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1E18" w14:textId="77777777" w:rsidR="008035F2" w:rsidRDefault="008035F2" w:rsidP="00180D80">
      <w:pPr>
        <w:jc w:val="center"/>
        <w:rPr>
          <w:rFonts w:ascii="Arial" w:hAnsi="Arial" w:cs="Arial"/>
          <w:b/>
          <w:sz w:val="32"/>
          <w:szCs w:val="32"/>
        </w:rPr>
      </w:pPr>
      <w:r w:rsidRPr="00180D80">
        <w:rPr>
          <w:rFonts w:ascii="Arial" w:hAnsi="Arial" w:cs="Arial"/>
          <w:b/>
          <w:sz w:val="32"/>
          <w:szCs w:val="32"/>
        </w:rPr>
        <w:t>Local Grievance #</w:t>
      </w:r>
      <w:r w:rsidR="00180D80">
        <w:rPr>
          <w:rFonts w:ascii="Arial" w:hAnsi="Arial" w:cs="Arial"/>
          <w:b/>
          <w:sz w:val="32"/>
          <w:szCs w:val="32"/>
        </w:rPr>
        <w:t>:</w:t>
      </w:r>
      <w:r w:rsidRPr="00180D80">
        <w:rPr>
          <w:rFonts w:ascii="Arial" w:hAnsi="Arial" w:cs="Arial"/>
          <w:b/>
          <w:sz w:val="32"/>
          <w:szCs w:val="32"/>
        </w:rPr>
        <w:t xml:space="preserve"> </w:t>
      </w:r>
      <w:r w:rsidR="00105159" w:rsidRPr="00180D80">
        <w:rPr>
          <w:rFonts w:ascii="Arial" w:hAnsi="Arial" w:cs="Arial"/>
          <w:b/>
          <w:sz w:val="32"/>
          <w:szCs w:val="32"/>
        </w:rPr>
        <w:t>________</w:t>
      </w:r>
    </w:p>
    <w:p w14:paraId="3DBD429B" w14:textId="77777777" w:rsidR="00480DCA" w:rsidRPr="00180D80" w:rsidRDefault="00480DCA" w:rsidP="00180D80">
      <w:pPr>
        <w:jc w:val="center"/>
        <w:rPr>
          <w:rFonts w:ascii="Arial" w:hAnsi="Arial" w:cs="Arial"/>
          <w:b/>
          <w:sz w:val="32"/>
          <w:szCs w:val="32"/>
        </w:rPr>
      </w:pPr>
    </w:p>
    <w:p w14:paraId="20B0FD84" w14:textId="77777777" w:rsidR="008035F2" w:rsidRPr="00180D80" w:rsidRDefault="008035F2" w:rsidP="00180D80">
      <w:pPr>
        <w:rPr>
          <w:rFonts w:ascii="Arial" w:hAnsi="Arial" w:cs="Arial"/>
          <w:b/>
          <w:szCs w:val="24"/>
        </w:rPr>
      </w:pPr>
    </w:p>
    <w:p w14:paraId="40FA7630" w14:textId="77777777" w:rsidR="008035F2" w:rsidRPr="00180D80" w:rsidRDefault="00D00FDB" w:rsidP="00180D80">
      <w:pPr>
        <w:rPr>
          <w:rFonts w:ascii="Arial" w:hAnsi="Arial" w:cs="Arial"/>
          <w:b/>
          <w:sz w:val="28"/>
          <w:szCs w:val="28"/>
        </w:rPr>
      </w:pPr>
      <w:r w:rsidRPr="00180D80">
        <w:rPr>
          <w:rFonts w:ascii="Arial" w:hAnsi="Arial" w:cs="Arial"/>
          <w:b/>
          <w:sz w:val="28"/>
          <w:szCs w:val="28"/>
        </w:rPr>
        <w:t>Issue Statement</w:t>
      </w:r>
      <w:r w:rsidR="00FB4891" w:rsidRPr="00180D80">
        <w:rPr>
          <w:rFonts w:ascii="Arial" w:hAnsi="Arial" w:cs="Arial"/>
          <w:b/>
          <w:sz w:val="28"/>
          <w:szCs w:val="28"/>
        </w:rPr>
        <w:t xml:space="preserve"> </w:t>
      </w:r>
      <w:r w:rsidR="00725010" w:rsidRPr="00180D80">
        <w:rPr>
          <w:rFonts w:ascii="Arial" w:hAnsi="Arial" w:cs="Arial"/>
          <w:b/>
          <w:sz w:val="28"/>
          <w:szCs w:val="28"/>
        </w:rPr>
        <w:t xml:space="preserve">(Block </w:t>
      </w:r>
      <w:r w:rsidR="008035F2" w:rsidRPr="00180D80">
        <w:rPr>
          <w:rFonts w:ascii="Arial" w:hAnsi="Arial" w:cs="Arial"/>
          <w:b/>
          <w:sz w:val="28"/>
          <w:szCs w:val="28"/>
        </w:rPr>
        <w:t>15 on PS Form 8190)</w:t>
      </w:r>
      <w:r w:rsidR="00FB4891" w:rsidRPr="00180D80">
        <w:rPr>
          <w:rFonts w:ascii="Arial" w:hAnsi="Arial" w:cs="Arial"/>
          <w:b/>
          <w:sz w:val="28"/>
          <w:szCs w:val="28"/>
        </w:rPr>
        <w:t>:</w:t>
      </w:r>
    </w:p>
    <w:p w14:paraId="6394E2FB" w14:textId="77777777" w:rsidR="008035F2" w:rsidRPr="00180D80" w:rsidRDefault="008035F2" w:rsidP="00180D80">
      <w:pPr>
        <w:rPr>
          <w:rFonts w:ascii="Arial" w:hAnsi="Arial" w:cs="Arial"/>
          <w:b/>
          <w:szCs w:val="24"/>
        </w:rPr>
      </w:pPr>
    </w:p>
    <w:p w14:paraId="61D4A554" w14:textId="77777777" w:rsidR="009A781F" w:rsidRPr="00180D80" w:rsidRDefault="009A781F" w:rsidP="006940B8">
      <w:pPr>
        <w:overflowPunct/>
        <w:ind w:left="720"/>
        <w:textAlignment w:val="auto"/>
        <w:rPr>
          <w:rFonts w:ascii="Arial" w:hAnsi="Arial" w:cs="Arial"/>
          <w:szCs w:val="24"/>
        </w:rPr>
      </w:pPr>
      <w:r w:rsidRPr="00180D80">
        <w:rPr>
          <w:rFonts w:ascii="Arial" w:hAnsi="Arial" w:cs="Arial"/>
          <w:szCs w:val="24"/>
        </w:rPr>
        <w:t xml:space="preserve">Did </w:t>
      </w:r>
      <w:r w:rsidR="00D81748" w:rsidRPr="00180D80">
        <w:rPr>
          <w:rFonts w:ascii="Arial" w:hAnsi="Arial" w:cs="Arial"/>
          <w:szCs w:val="24"/>
        </w:rPr>
        <w:t>m</w:t>
      </w:r>
      <w:r w:rsidRPr="00180D80">
        <w:rPr>
          <w:rFonts w:ascii="Arial" w:hAnsi="Arial" w:cs="Arial"/>
          <w:szCs w:val="24"/>
        </w:rPr>
        <w:t xml:space="preserve">anagement violate Article 15, Section 3.A, and </w:t>
      </w:r>
      <w:r w:rsidR="00D81748" w:rsidRPr="00180D80">
        <w:rPr>
          <w:rFonts w:ascii="Arial" w:hAnsi="Arial" w:cs="Arial"/>
          <w:szCs w:val="24"/>
        </w:rPr>
        <w:t>Postal Service Policy Letter (</w:t>
      </w:r>
      <w:r w:rsidRPr="00180D80">
        <w:rPr>
          <w:rFonts w:ascii="Arial" w:hAnsi="Arial" w:cs="Arial"/>
          <w:szCs w:val="24"/>
        </w:rPr>
        <w:t>M-01517</w:t>
      </w:r>
      <w:r w:rsidR="00D81748" w:rsidRPr="00180D80">
        <w:rPr>
          <w:rFonts w:ascii="Arial" w:hAnsi="Arial" w:cs="Arial"/>
          <w:szCs w:val="24"/>
        </w:rPr>
        <w:t>) via Article 19</w:t>
      </w:r>
      <w:r w:rsidRPr="00180D80">
        <w:rPr>
          <w:rFonts w:ascii="Arial" w:hAnsi="Arial" w:cs="Arial"/>
          <w:szCs w:val="24"/>
        </w:rPr>
        <w:t xml:space="preserve"> of the National Agreement by failing to comply with the </w:t>
      </w:r>
      <w:r w:rsidR="00D81748" w:rsidRPr="00180D80">
        <w:rPr>
          <w:rFonts w:ascii="Arial" w:hAnsi="Arial" w:cs="Arial"/>
          <w:szCs w:val="24"/>
        </w:rPr>
        <w:t xml:space="preserve">grievance resolution/settlement </w:t>
      </w:r>
      <w:r w:rsidRPr="00180D80">
        <w:rPr>
          <w:rFonts w:ascii="Arial" w:hAnsi="Arial" w:cs="Arial"/>
          <w:szCs w:val="24"/>
        </w:rPr>
        <w:t xml:space="preserve">dated </w:t>
      </w:r>
      <w:r w:rsidRPr="00180D80">
        <w:rPr>
          <w:rFonts w:ascii="Arial" w:hAnsi="Arial" w:cs="Arial"/>
          <w:b/>
          <w:szCs w:val="24"/>
          <w:u w:val="single"/>
        </w:rPr>
        <w:t>[date]</w:t>
      </w:r>
      <w:r w:rsidRPr="00180D80">
        <w:rPr>
          <w:rFonts w:ascii="Arial" w:hAnsi="Arial" w:cs="Arial"/>
          <w:szCs w:val="24"/>
        </w:rPr>
        <w:t xml:space="preserve"> for Grievance # </w:t>
      </w:r>
      <w:r w:rsidRPr="00180D80">
        <w:rPr>
          <w:rFonts w:ascii="Arial" w:hAnsi="Arial" w:cs="Arial"/>
          <w:b/>
          <w:szCs w:val="24"/>
          <w:u w:val="single"/>
        </w:rPr>
        <w:t>[Number]</w:t>
      </w:r>
      <w:r w:rsidRPr="00180D80">
        <w:rPr>
          <w:rFonts w:ascii="Arial" w:hAnsi="Arial" w:cs="Arial"/>
          <w:szCs w:val="24"/>
        </w:rPr>
        <w:t xml:space="preserve"> at the </w:t>
      </w:r>
      <w:r w:rsidRPr="00180D80">
        <w:rPr>
          <w:rFonts w:ascii="Arial" w:hAnsi="Arial" w:cs="Arial"/>
          <w:b/>
          <w:szCs w:val="24"/>
          <w:u w:val="single"/>
        </w:rPr>
        <w:t>[Station/Post Office]</w:t>
      </w:r>
      <w:r w:rsidRPr="00180D80">
        <w:rPr>
          <w:rFonts w:ascii="Arial" w:hAnsi="Arial" w:cs="Arial"/>
          <w:szCs w:val="24"/>
        </w:rPr>
        <w:t xml:space="preserve">, and if so, what should the remedy be? </w:t>
      </w:r>
    </w:p>
    <w:p w14:paraId="35D761CE" w14:textId="77777777" w:rsidR="009A781F" w:rsidRPr="00180D80" w:rsidRDefault="009A781F" w:rsidP="00180D80">
      <w:pPr>
        <w:overflowPunct/>
        <w:ind w:left="720"/>
        <w:textAlignment w:val="auto"/>
        <w:rPr>
          <w:rFonts w:ascii="Arial" w:hAnsi="Arial" w:cs="Arial"/>
          <w:b/>
          <w:szCs w:val="24"/>
        </w:rPr>
      </w:pPr>
    </w:p>
    <w:p w14:paraId="22CFF0F5" w14:textId="77777777" w:rsidR="008035F2" w:rsidRPr="00180D80" w:rsidRDefault="00D00FDB" w:rsidP="00180D80">
      <w:pPr>
        <w:rPr>
          <w:rFonts w:ascii="Arial" w:hAnsi="Arial" w:cs="Arial"/>
          <w:b/>
          <w:sz w:val="28"/>
          <w:szCs w:val="28"/>
        </w:rPr>
      </w:pPr>
      <w:r w:rsidRPr="00180D80">
        <w:rPr>
          <w:rFonts w:ascii="Arial" w:hAnsi="Arial" w:cs="Arial"/>
          <w:b/>
          <w:sz w:val="28"/>
          <w:szCs w:val="28"/>
        </w:rPr>
        <w:t>Union Facts and Contentions</w:t>
      </w:r>
      <w:r w:rsidR="00FB4891" w:rsidRPr="00180D80">
        <w:rPr>
          <w:rFonts w:ascii="Arial" w:hAnsi="Arial" w:cs="Arial"/>
          <w:b/>
          <w:sz w:val="28"/>
          <w:szCs w:val="28"/>
        </w:rPr>
        <w:t xml:space="preserve"> </w:t>
      </w:r>
      <w:r w:rsidR="00725010" w:rsidRPr="00180D80">
        <w:rPr>
          <w:rFonts w:ascii="Arial" w:hAnsi="Arial" w:cs="Arial"/>
          <w:b/>
          <w:sz w:val="28"/>
          <w:szCs w:val="28"/>
        </w:rPr>
        <w:t xml:space="preserve">(Block </w:t>
      </w:r>
      <w:r w:rsidR="008035F2" w:rsidRPr="00180D80">
        <w:rPr>
          <w:rFonts w:ascii="Arial" w:hAnsi="Arial" w:cs="Arial"/>
          <w:b/>
          <w:sz w:val="28"/>
          <w:szCs w:val="28"/>
        </w:rPr>
        <w:t>17 on PS Form 8190)</w:t>
      </w:r>
      <w:r w:rsidR="00FB4891" w:rsidRPr="00180D80">
        <w:rPr>
          <w:rFonts w:ascii="Arial" w:hAnsi="Arial" w:cs="Arial"/>
          <w:b/>
          <w:sz w:val="28"/>
          <w:szCs w:val="28"/>
        </w:rPr>
        <w:t>:</w:t>
      </w:r>
    </w:p>
    <w:p w14:paraId="1E5BA7AB" w14:textId="77777777" w:rsidR="008035F2" w:rsidRPr="00180D80" w:rsidRDefault="008035F2" w:rsidP="00180D80">
      <w:pPr>
        <w:rPr>
          <w:rFonts w:ascii="Arial" w:hAnsi="Arial" w:cs="Arial"/>
          <w:b/>
          <w:szCs w:val="24"/>
        </w:rPr>
      </w:pPr>
    </w:p>
    <w:p w14:paraId="3D3C1B98" w14:textId="77777777" w:rsidR="008035F2" w:rsidRPr="00180D80" w:rsidRDefault="008035F2" w:rsidP="00180D80">
      <w:pPr>
        <w:rPr>
          <w:rFonts w:ascii="Arial" w:hAnsi="Arial" w:cs="Arial"/>
          <w:b/>
          <w:sz w:val="28"/>
          <w:szCs w:val="28"/>
        </w:rPr>
      </w:pPr>
      <w:r w:rsidRPr="00180D80">
        <w:rPr>
          <w:rFonts w:ascii="Arial" w:hAnsi="Arial" w:cs="Arial"/>
          <w:b/>
          <w:sz w:val="28"/>
          <w:szCs w:val="28"/>
        </w:rPr>
        <w:t>Facts:</w:t>
      </w:r>
    </w:p>
    <w:p w14:paraId="45FB7334" w14:textId="77777777" w:rsidR="008035F2" w:rsidRPr="00180D80" w:rsidRDefault="008035F2" w:rsidP="00180D80">
      <w:pPr>
        <w:rPr>
          <w:rFonts w:ascii="Arial" w:hAnsi="Arial" w:cs="Arial"/>
          <w:b/>
          <w:szCs w:val="24"/>
        </w:rPr>
      </w:pPr>
    </w:p>
    <w:p w14:paraId="5A7F7BB0" w14:textId="77777777" w:rsidR="009A781F" w:rsidRPr="00180D80" w:rsidRDefault="009A781F" w:rsidP="00180D80">
      <w:pPr>
        <w:pStyle w:val="BodyText"/>
        <w:numPr>
          <w:ilvl w:val="0"/>
          <w:numId w:val="2"/>
        </w:numPr>
        <w:tabs>
          <w:tab w:val="clear" w:pos="645"/>
          <w:tab w:val="num" w:pos="720"/>
        </w:tabs>
        <w:ind w:left="720"/>
        <w:jc w:val="left"/>
        <w:rPr>
          <w:rFonts w:ascii="Arial" w:hAnsi="Arial" w:cs="Arial"/>
          <w:szCs w:val="24"/>
        </w:rPr>
      </w:pPr>
      <w:r w:rsidRPr="00180D80">
        <w:rPr>
          <w:rFonts w:ascii="Arial" w:hAnsi="Arial" w:cs="Arial"/>
          <w:szCs w:val="24"/>
        </w:rPr>
        <w:t xml:space="preserve">The </w:t>
      </w:r>
      <w:r w:rsidR="00D81748" w:rsidRPr="00180D80">
        <w:rPr>
          <w:rFonts w:ascii="Arial" w:hAnsi="Arial" w:cs="Arial"/>
          <w:szCs w:val="24"/>
        </w:rPr>
        <w:t xml:space="preserve">grievance resolution/settlement </w:t>
      </w:r>
      <w:r w:rsidRPr="00180D80">
        <w:rPr>
          <w:rFonts w:ascii="Arial" w:hAnsi="Arial" w:cs="Arial"/>
          <w:szCs w:val="24"/>
        </w:rPr>
        <w:t xml:space="preserve">dated </w:t>
      </w:r>
      <w:r w:rsidRPr="00180D80">
        <w:rPr>
          <w:rFonts w:ascii="Arial" w:hAnsi="Arial" w:cs="Arial"/>
          <w:b/>
          <w:szCs w:val="24"/>
          <w:u w:val="single"/>
        </w:rPr>
        <w:t>[date]</w:t>
      </w:r>
      <w:r w:rsidRPr="00180D80">
        <w:rPr>
          <w:rFonts w:ascii="Arial" w:hAnsi="Arial" w:cs="Arial"/>
          <w:szCs w:val="24"/>
        </w:rPr>
        <w:t xml:space="preserve"> </w:t>
      </w:r>
      <w:r w:rsidR="00D81748" w:rsidRPr="00180D80">
        <w:rPr>
          <w:rFonts w:ascii="Arial" w:hAnsi="Arial" w:cs="Arial"/>
          <w:szCs w:val="24"/>
          <w:lang w:val="en-US"/>
        </w:rPr>
        <w:t xml:space="preserve">(included in the case file) </w:t>
      </w:r>
      <w:r w:rsidRPr="00180D80">
        <w:rPr>
          <w:rFonts w:ascii="Arial" w:hAnsi="Arial" w:cs="Arial"/>
          <w:szCs w:val="24"/>
        </w:rPr>
        <w:t>resolved Grievance</w:t>
      </w:r>
      <w:r w:rsidR="00D81748" w:rsidRPr="00180D80">
        <w:rPr>
          <w:rFonts w:ascii="Arial" w:hAnsi="Arial" w:cs="Arial"/>
          <w:szCs w:val="24"/>
          <w:lang w:val="en-US"/>
        </w:rPr>
        <w:t xml:space="preserve"> </w:t>
      </w:r>
      <w:r w:rsidRPr="00180D80">
        <w:rPr>
          <w:rFonts w:ascii="Arial" w:hAnsi="Arial" w:cs="Arial"/>
          <w:szCs w:val="24"/>
        </w:rPr>
        <w:t xml:space="preserve"># </w:t>
      </w:r>
      <w:r w:rsidRPr="00180D80">
        <w:rPr>
          <w:rFonts w:ascii="Arial" w:hAnsi="Arial" w:cs="Arial"/>
          <w:b/>
          <w:szCs w:val="24"/>
          <w:u w:val="single"/>
        </w:rPr>
        <w:t>[Number]</w:t>
      </w:r>
      <w:r w:rsidRPr="00180D80">
        <w:rPr>
          <w:rFonts w:ascii="Arial" w:hAnsi="Arial" w:cs="Arial"/>
          <w:szCs w:val="24"/>
        </w:rPr>
        <w:t xml:space="preserve"> at the </w:t>
      </w:r>
      <w:r w:rsidRPr="00180D80">
        <w:rPr>
          <w:rFonts w:ascii="Arial" w:hAnsi="Arial" w:cs="Arial"/>
          <w:b/>
          <w:szCs w:val="24"/>
          <w:u w:val="single"/>
        </w:rPr>
        <w:t>[Station/Post Office]</w:t>
      </w:r>
      <w:r w:rsidRPr="00180D80">
        <w:rPr>
          <w:rFonts w:ascii="Arial" w:hAnsi="Arial" w:cs="Arial"/>
          <w:szCs w:val="24"/>
        </w:rPr>
        <w:t xml:space="preserve"> </w:t>
      </w:r>
      <w:r w:rsidR="00D81748" w:rsidRPr="00180D80">
        <w:rPr>
          <w:rFonts w:ascii="Arial" w:hAnsi="Arial" w:cs="Arial"/>
          <w:szCs w:val="24"/>
          <w:lang w:val="en-US"/>
        </w:rPr>
        <w:t>as follows</w:t>
      </w:r>
      <w:r w:rsidRPr="00180D80">
        <w:rPr>
          <w:rFonts w:ascii="Arial" w:hAnsi="Arial" w:cs="Arial"/>
          <w:szCs w:val="24"/>
        </w:rPr>
        <w:t>:</w:t>
      </w:r>
    </w:p>
    <w:p w14:paraId="67B8FB0F" w14:textId="77777777" w:rsidR="009A781F" w:rsidRPr="00180D80" w:rsidRDefault="009A781F" w:rsidP="00180D80">
      <w:pPr>
        <w:pStyle w:val="BodyText"/>
        <w:tabs>
          <w:tab w:val="num" w:pos="720"/>
        </w:tabs>
        <w:ind w:left="720"/>
        <w:jc w:val="left"/>
        <w:rPr>
          <w:rFonts w:ascii="Arial" w:hAnsi="Arial" w:cs="Arial"/>
          <w:szCs w:val="24"/>
        </w:rPr>
      </w:pPr>
    </w:p>
    <w:p w14:paraId="3E844C69" w14:textId="77777777" w:rsidR="009A781F" w:rsidRPr="00180D80" w:rsidRDefault="009A781F" w:rsidP="00180D80">
      <w:pPr>
        <w:pStyle w:val="BodyText"/>
        <w:tabs>
          <w:tab w:val="num" w:pos="720"/>
        </w:tabs>
        <w:ind w:left="720" w:firstLine="720"/>
        <w:jc w:val="left"/>
        <w:rPr>
          <w:rFonts w:ascii="Arial" w:hAnsi="Arial" w:cs="Arial"/>
          <w:b/>
          <w:szCs w:val="24"/>
          <w:u w:val="single"/>
        </w:rPr>
      </w:pPr>
      <w:r w:rsidRPr="00180D80">
        <w:rPr>
          <w:rFonts w:ascii="Arial" w:hAnsi="Arial" w:cs="Arial"/>
          <w:b/>
          <w:szCs w:val="24"/>
          <w:u w:val="single"/>
        </w:rPr>
        <w:t xml:space="preserve">[Insert the </w:t>
      </w:r>
      <w:r w:rsidR="00D81748" w:rsidRPr="00180D80">
        <w:rPr>
          <w:rFonts w:ascii="Arial" w:hAnsi="Arial" w:cs="Arial"/>
          <w:b/>
          <w:szCs w:val="24"/>
          <w:u w:val="single"/>
          <w:lang w:val="en-US"/>
        </w:rPr>
        <w:t>grievance resolution/settlement language here</w:t>
      </w:r>
      <w:r w:rsidRPr="00180D80">
        <w:rPr>
          <w:rFonts w:ascii="Arial" w:hAnsi="Arial" w:cs="Arial"/>
          <w:b/>
          <w:szCs w:val="24"/>
          <w:u w:val="single"/>
        </w:rPr>
        <w:t>]</w:t>
      </w:r>
    </w:p>
    <w:p w14:paraId="74742970" w14:textId="77777777" w:rsidR="009A781F" w:rsidRPr="00180D80" w:rsidRDefault="009A781F" w:rsidP="00180D80">
      <w:pPr>
        <w:pStyle w:val="BodyText"/>
        <w:tabs>
          <w:tab w:val="num" w:pos="720"/>
        </w:tabs>
        <w:ind w:left="720"/>
        <w:jc w:val="left"/>
        <w:rPr>
          <w:rFonts w:ascii="Arial" w:hAnsi="Arial" w:cs="Arial"/>
          <w:szCs w:val="24"/>
        </w:rPr>
      </w:pPr>
    </w:p>
    <w:p w14:paraId="2766B0F7" w14:textId="77777777" w:rsidR="008035F2" w:rsidRPr="00180D80" w:rsidRDefault="009A781F" w:rsidP="00180D80">
      <w:pPr>
        <w:pStyle w:val="BodyText"/>
        <w:numPr>
          <w:ilvl w:val="0"/>
          <w:numId w:val="2"/>
        </w:numPr>
        <w:tabs>
          <w:tab w:val="clear" w:pos="645"/>
          <w:tab w:val="num" w:pos="720"/>
        </w:tabs>
        <w:ind w:left="720"/>
        <w:jc w:val="left"/>
        <w:rPr>
          <w:rFonts w:ascii="Arial" w:hAnsi="Arial" w:cs="Arial"/>
          <w:szCs w:val="24"/>
        </w:rPr>
      </w:pPr>
      <w:r w:rsidRPr="00180D80">
        <w:rPr>
          <w:rFonts w:ascii="Arial" w:hAnsi="Arial" w:cs="Arial"/>
          <w:szCs w:val="24"/>
        </w:rPr>
        <w:t xml:space="preserve">Management at the </w:t>
      </w:r>
      <w:r w:rsidR="008035F2" w:rsidRPr="00180D80">
        <w:rPr>
          <w:rFonts w:ascii="Arial" w:hAnsi="Arial" w:cs="Arial"/>
          <w:b/>
          <w:szCs w:val="24"/>
          <w:u w:val="single"/>
        </w:rPr>
        <w:t>[</w:t>
      </w:r>
      <w:r w:rsidR="00E32C3F" w:rsidRPr="00180D80">
        <w:rPr>
          <w:rFonts w:ascii="Arial" w:hAnsi="Arial" w:cs="Arial"/>
          <w:b/>
          <w:szCs w:val="24"/>
          <w:u w:val="single"/>
        </w:rPr>
        <w:t>Station</w:t>
      </w:r>
      <w:r w:rsidR="008035F2" w:rsidRPr="00180D80">
        <w:rPr>
          <w:rFonts w:ascii="Arial" w:hAnsi="Arial" w:cs="Arial"/>
          <w:b/>
          <w:szCs w:val="24"/>
          <w:u w:val="single"/>
        </w:rPr>
        <w:t>/</w:t>
      </w:r>
      <w:r w:rsidR="00E32C3F" w:rsidRPr="00180D80">
        <w:rPr>
          <w:rFonts w:ascii="Arial" w:hAnsi="Arial" w:cs="Arial"/>
          <w:b/>
          <w:szCs w:val="24"/>
          <w:u w:val="single"/>
        </w:rPr>
        <w:t>Post Office</w:t>
      </w:r>
      <w:r w:rsidR="008035F2" w:rsidRPr="00180D80">
        <w:rPr>
          <w:rFonts w:ascii="Arial" w:hAnsi="Arial" w:cs="Arial"/>
          <w:b/>
          <w:szCs w:val="24"/>
          <w:u w:val="single"/>
        </w:rPr>
        <w:t>]</w:t>
      </w:r>
      <w:r w:rsidR="008035F2" w:rsidRPr="00180D80">
        <w:rPr>
          <w:rFonts w:ascii="Arial" w:hAnsi="Arial" w:cs="Arial"/>
          <w:szCs w:val="24"/>
        </w:rPr>
        <w:t xml:space="preserve"> </w:t>
      </w:r>
      <w:r w:rsidRPr="00180D80">
        <w:rPr>
          <w:rFonts w:ascii="Arial" w:hAnsi="Arial" w:cs="Arial"/>
          <w:szCs w:val="24"/>
        </w:rPr>
        <w:t>failed to comply with</w:t>
      </w:r>
      <w:r w:rsidR="00D81748" w:rsidRPr="00180D80">
        <w:rPr>
          <w:rFonts w:ascii="Arial" w:hAnsi="Arial" w:cs="Arial"/>
          <w:szCs w:val="24"/>
          <w:lang w:val="en-US"/>
        </w:rPr>
        <w:t xml:space="preserve"> the</w:t>
      </w:r>
      <w:r w:rsidRPr="00180D80">
        <w:rPr>
          <w:rFonts w:ascii="Arial" w:hAnsi="Arial" w:cs="Arial"/>
          <w:szCs w:val="24"/>
        </w:rPr>
        <w:t xml:space="preserve"> </w:t>
      </w:r>
      <w:r w:rsidR="00D81748" w:rsidRPr="00180D80">
        <w:rPr>
          <w:rFonts w:ascii="Arial" w:hAnsi="Arial" w:cs="Arial"/>
          <w:szCs w:val="24"/>
          <w:lang w:val="en-US"/>
        </w:rPr>
        <w:t xml:space="preserve">resolution/settlement agreement for </w:t>
      </w:r>
      <w:r w:rsidRPr="00180D80">
        <w:rPr>
          <w:rFonts w:ascii="Arial" w:hAnsi="Arial" w:cs="Arial"/>
          <w:szCs w:val="24"/>
        </w:rPr>
        <w:t>Grievance</w:t>
      </w:r>
      <w:r w:rsidR="00D81748" w:rsidRPr="00180D80">
        <w:rPr>
          <w:rFonts w:ascii="Arial" w:hAnsi="Arial" w:cs="Arial"/>
          <w:szCs w:val="24"/>
          <w:lang w:val="en-US"/>
        </w:rPr>
        <w:t xml:space="preserve"> </w:t>
      </w:r>
      <w:r w:rsidRPr="00180D80">
        <w:rPr>
          <w:rFonts w:ascii="Arial" w:hAnsi="Arial" w:cs="Arial"/>
          <w:szCs w:val="24"/>
        </w:rPr>
        <w:t xml:space="preserve"># </w:t>
      </w:r>
      <w:r w:rsidRPr="00180D80">
        <w:rPr>
          <w:rFonts w:ascii="Arial" w:hAnsi="Arial" w:cs="Arial"/>
          <w:b/>
          <w:szCs w:val="24"/>
          <w:u w:val="single"/>
        </w:rPr>
        <w:t>[Number]</w:t>
      </w:r>
      <w:r w:rsidRPr="00180D80">
        <w:rPr>
          <w:rFonts w:ascii="Arial" w:hAnsi="Arial" w:cs="Arial"/>
          <w:szCs w:val="24"/>
        </w:rPr>
        <w:t xml:space="preserve"> at the </w:t>
      </w:r>
      <w:r w:rsidRPr="00180D80">
        <w:rPr>
          <w:rFonts w:ascii="Arial" w:hAnsi="Arial" w:cs="Arial"/>
          <w:b/>
          <w:szCs w:val="24"/>
          <w:u w:val="single"/>
        </w:rPr>
        <w:t>[Station/Post Office]</w:t>
      </w:r>
      <w:r w:rsidR="00575FB7" w:rsidRPr="00180D80">
        <w:rPr>
          <w:rFonts w:ascii="Arial" w:hAnsi="Arial" w:cs="Arial"/>
          <w:b/>
          <w:szCs w:val="24"/>
        </w:rPr>
        <w:t xml:space="preserve"> </w:t>
      </w:r>
      <w:r w:rsidR="00575FB7" w:rsidRPr="00180D80">
        <w:rPr>
          <w:rFonts w:ascii="Arial" w:hAnsi="Arial" w:cs="Arial"/>
          <w:szCs w:val="24"/>
        </w:rPr>
        <w:t>when they</w:t>
      </w:r>
      <w:r w:rsidR="0018108D" w:rsidRPr="00180D80">
        <w:rPr>
          <w:rFonts w:ascii="Arial" w:hAnsi="Arial" w:cs="Arial"/>
          <w:szCs w:val="24"/>
        </w:rPr>
        <w:t xml:space="preserve"> failed to</w:t>
      </w:r>
      <w:r w:rsidR="00575FB7" w:rsidRPr="00180D80">
        <w:rPr>
          <w:rFonts w:ascii="Arial" w:hAnsi="Arial" w:cs="Arial"/>
          <w:szCs w:val="24"/>
        </w:rPr>
        <w:t>:</w:t>
      </w:r>
    </w:p>
    <w:p w14:paraId="299FB033" w14:textId="77777777" w:rsidR="00575FB7" w:rsidRPr="00180D80" w:rsidRDefault="00575FB7" w:rsidP="00180D80">
      <w:pPr>
        <w:pStyle w:val="BodyText"/>
        <w:tabs>
          <w:tab w:val="num" w:pos="720"/>
        </w:tabs>
        <w:ind w:left="645"/>
        <w:jc w:val="left"/>
        <w:rPr>
          <w:rFonts w:ascii="Arial" w:hAnsi="Arial" w:cs="Arial"/>
          <w:szCs w:val="24"/>
        </w:rPr>
      </w:pPr>
    </w:p>
    <w:p w14:paraId="6E375E67" w14:textId="77777777" w:rsidR="00575FB7" w:rsidRPr="00180D80" w:rsidRDefault="00575FB7" w:rsidP="00180D80">
      <w:pPr>
        <w:pStyle w:val="BodyText"/>
        <w:tabs>
          <w:tab w:val="num" w:pos="720"/>
        </w:tabs>
        <w:ind w:left="645"/>
        <w:jc w:val="center"/>
        <w:rPr>
          <w:rFonts w:ascii="Arial" w:hAnsi="Arial" w:cs="Arial"/>
          <w:b/>
          <w:szCs w:val="24"/>
          <w:u w:val="single"/>
        </w:rPr>
      </w:pPr>
      <w:r w:rsidRPr="00180D80">
        <w:rPr>
          <w:rFonts w:ascii="Arial" w:hAnsi="Arial" w:cs="Arial"/>
          <w:b/>
          <w:szCs w:val="24"/>
          <w:u w:val="single"/>
        </w:rPr>
        <w:t xml:space="preserve">[Explain the specific </w:t>
      </w:r>
      <w:r w:rsidR="00D81748" w:rsidRPr="00180D80">
        <w:rPr>
          <w:rFonts w:ascii="Arial" w:hAnsi="Arial" w:cs="Arial"/>
          <w:b/>
          <w:szCs w:val="24"/>
          <w:u w:val="single"/>
          <w:lang w:val="en-US"/>
        </w:rPr>
        <w:t>part</w:t>
      </w:r>
      <w:r w:rsidR="005F2854" w:rsidRPr="00180D80">
        <w:rPr>
          <w:rFonts w:ascii="Arial" w:hAnsi="Arial" w:cs="Arial"/>
          <w:b/>
          <w:szCs w:val="24"/>
          <w:u w:val="single"/>
          <w:lang w:val="en-US"/>
        </w:rPr>
        <w:t>(s) of the grievance resolution/</w:t>
      </w:r>
      <w:r w:rsidR="00D81748" w:rsidRPr="00180D80">
        <w:rPr>
          <w:rFonts w:ascii="Arial" w:hAnsi="Arial" w:cs="Arial"/>
          <w:b/>
          <w:szCs w:val="24"/>
          <w:u w:val="single"/>
          <w:lang w:val="en-US"/>
        </w:rPr>
        <w:t xml:space="preserve">settlement that </w:t>
      </w:r>
      <w:r w:rsidRPr="00180D80">
        <w:rPr>
          <w:rFonts w:ascii="Arial" w:hAnsi="Arial" w:cs="Arial"/>
          <w:b/>
          <w:szCs w:val="24"/>
          <w:u w:val="single"/>
        </w:rPr>
        <w:t xml:space="preserve"> </w:t>
      </w:r>
      <w:r w:rsidR="00180D80" w:rsidRPr="00180D80">
        <w:rPr>
          <w:rFonts w:ascii="Arial" w:hAnsi="Arial" w:cs="Arial"/>
          <w:b/>
          <w:szCs w:val="24"/>
          <w:u w:val="single"/>
        </w:rPr>
        <w:t>management</w:t>
      </w:r>
      <w:r w:rsidRPr="00180D80">
        <w:rPr>
          <w:rFonts w:ascii="Arial" w:hAnsi="Arial" w:cs="Arial"/>
          <w:b/>
          <w:szCs w:val="24"/>
          <w:u w:val="single"/>
        </w:rPr>
        <w:t xml:space="preserve"> </w:t>
      </w:r>
      <w:r w:rsidR="00D81748" w:rsidRPr="00180D80">
        <w:rPr>
          <w:rFonts w:ascii="Arial" w:hAnsi="Arial" w:cs="Arial"/>
          <w:b/>
          <w:szCs w:val="24"/>
          <w:u w:val="single"/>
          <w:lang w:val="en-US"/>
        </w:rPr>
        <w:t>failed to comply with.</w:t>
      </w:r>
      <w:r w:rsidRPr="00180D80">
        <w:rPr>
          <w:rFonts w:ascii="Arial" w:hAnsi="Arial" w:cs="Arial"/>
          <w:b/>
          <w:szCs w:val="24"/>
          <w:u w:val="single"/>
        </w:rPr>
        <w:t>]</w:t>
      </w:r>
    </w:p>
    <w:p w14:paraId="5D2D995E" w14:textId="77777777" w:rsidR="00517381" w:rsidRPr="00180D80" w:rsidRDefault="00517381" w:rsidP="00180D80">
      <w:pPr>
        <w:pStyle w:val="BodyText"/>
        <w:tabs>
          <w:tab w:val="num" w:pos="720"/>
        </w:tabs>
        <w:ind w:left="645"/>
        <w:jc w:val="center"/>
        <w:rPr>
          <w:rFonts w:ascii="Arial" w:hAnsi="Arial" w:cs="Arial"/>
          <w:b/>
          <w:szCs w:val="24"/>
          <w:u w:val="single"/>
        </w:rPr>
      </w:pPr>
    </w:p>
    <w:p w14:paraId="3961800B" w14:textId="77777777" w:rsidR="00575FB7" w:rsidRPr="00180D80" w:rsidRDefault="00575FB7" w:rsidP="00180D80">
      <w:pPr>
        <w:pStyle w:val="BodyText"/>
        <w:numPr>
          <w:ilvl w:val="0"/>
          <w:numId w:val="2"/>
        </w:numPr>
        <w:tabs>
          <w:tab w:val="clear" w:pos="645"/>
          <w:tab w:val="num" w:pos="720"/>
        </w:tabs>
        <w:ind w:left="720"/>
        <w:rPr>
          <w:rFonts w:ascii="Arial" w:hAnsi="Arial" w:cs="Arial"/>
          <w:szCs w:val="24"/>
        </w:rPr>
      </w:pPr>
      <w:r w:rsidRPr="00180D80">
        <w:rPr>
          <w:rFonts w:ascii="Arial" w:hAnsi="Arial" w:cs="Arial"/>
          <w:szCs w:val="24"/>
        </w:rPr>
        <w:t>Article 15, Section 3.A. of the National Agreement states:</w:t>
      </w:r>
    </w:p>
    <w:p w14:paraId="6C79F81D" w14:textId="77777777" w:rsidR="00575FB7" w:rsidRPr="00180D80" w:rsidRDefault="00575FB7" w:rsidP="00180D80">
      <w:pPr>
        <w:pStyle w:val="ListParagraph"/>
        <w:rPr>
          <w:rFonts w:ascii="Arial" w:hAnsi="Arial" w:cs="Arial"/>
          <w:szCs w:val="24"/>
        </w:rPr>
      </w:pPr>
    </w:p>
    <w:p w14:paraId="1E3073BD" w14:textId="77777777" w:rsidR="00575FB7" w:rsidRDefault="00FB4891" w:rsidP="00180D80">
      <w:pPr>
        <w:pStyle w:val="BodyText"/>
        <w:ind w:left="1440" w:right="720"/>
        <w:jc w:val="left"/>
        <w:rPr>
          <w:rFonts w:ascii="Arial" w:hAnsi="Arial" w:cs="Arial"/>
          <w:i/>
          <w:szCs w:val="24"/>
          <w:lang w:val="en-US"/>
        </w:rPr>
      </w:pPr>
      <w:r w:rsidRPr="00180D80">
        <w:rPr>
          <w:rFonts w:ascii="Arial" w:hAnsi="Arial" w:cs="Arial"/>
          <w:i/>
          <w:szCs w:val="24"/>
          <w:lang w:val="en-US"/>
        </w:rPr>
        <w:t>“</w:t>
      </w:r>
      <w:r w:rsidR="00575FB7" w:rsidRPr="00180D80">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 At each step of the process the parties are required to jointly review the Joint Contract Administration Manual (JCAM).</w:t>
      </w:r>
      <w:r w:rsidRPr="00180D80">
        <w:rPr>
          <w:rFonts w:ascii="Arial" w:hAnsi="Arial" w:cs="Arial"/>
          <w:i/>
          <w:szCs w:val="24"/>
          <w:lang w:val="en-US"/>
        </w:rPr>
        <w:t>”</w:t>
      </w:r>
    </w:p>
    <w:p w14:paraId="43D4CF3C" w14:textId="77777777" w:rsidR="001A7787" w:rsidRPr="00180D80" w:rsidRDefault="001A7787" w:rsidP="00180D80">
      <w:pPr>
        <w:pStyle w:val="BodyText"/>
        <w:ind w:left="1440" w:right="720"/>
        <w:jc w:val="left"/>
        <w:rPr>
          <w:rFonts w:ascii="Arial" w:hAnsi="Arial" w:cs="Arial"/>
          <w:i/>
          <w:szCs w:val="24"/>
          <w:lang w:val="en-US"/>
        </w:rPr>
      </w:pPr>
    </w:p>
    <w:p w14:paraId="561F05C4" w14:textId="77777777" w:rsidR="001A7787" w:rsidRPr="00180D80" w:rsidRDefault="001A7787" w:rsidP="001A7787">
      <w:pPr>
        <w:numPr>
          <w:ilvl w:val="0"/>
          <w:numId w:val="2"/>
        </w:numPr>
        <w:tabs>
          <w:tab w:val="clear" w:pos="645"/>
          <w:tab w:val="num" w:pos="720"/>
        </w:tabs>
        <w:overflowPunct/>
        <w:ind w:left="720"/>
        <w:textAlignment w:val="auto"/>
        <w:rPr>
          <w:rFonts w:ascii="Arial" w:eastAsia="Calibri" w:hAnsi="Arial" w:cs="Arial"/>
          <w:color w:val="231F20"/>
          <w:szCs w:val="24"/>
        </w:rPr>
      </w:pPr>
      <w:r>
        <w:rPr>
          <w:rFonts w:ascii="Arial" w:eastAsia="Calibri" w:hAnsi="Arial" w:cs="Arial"/>
          <w:color w:val="231F20"/>
          <w:szCs w:val="24"/>
        </w:rPr>
        <w:t>Article 15 of the Joint Contract Administration Manual (JCAM) explains:</w:t>
      </w:r>
    </w:p>
    <w:p w14:paraId="7F2D094A" w14:textId="77777777" w:rsidR="001A7787" w:rsidRPr="00180D80" w:rsidRDefault="001A7787" w:rsidP="001A7787">
      <w:pPr>
        <w:overflowPunct/>
        <w:ind w:left="645"/>
        <w:textAlignment w:val="auto"/>
        <w:rPr>
          <w:rFonts w:ascii="Arial" w:eastAsia="Calibri" w:hAnsi="Arial" w:cs="Arial"/>
          <w:color w:val="231F20"/>
          <w:szCs w:val="24"/>
        </w:rPr>
      </w:pPr>
    </w:p>
    <w:p w14:paraId="7DCA5AF5" w14:textId="77777777" w:rsidR="001A7787" w:rsidRPr="00180D80" w:rsidRDefault="001A7787" w:rsidP="001A7787">
      <w:pPr>
        <w:overflowPunct/>
        <w:ind w:left="1440" w:right="720"/>
        <w:textAlignment w:val="auto"/>
        <w:rPr>
          <w:rFonts w:ascii="Arial" w:eastAsia="Calibri" w:hAnsi="Arial" w:cs="Arial"/>
          <w:i/>
          <w:szCs w:val="24"/>
        </w:rPr>
      </w:pPr>
      <w:r w:rsidRPr="00180D80">
        <w:rPr>
          <w:rFonts w:ascii="Arial" w:eastAsia="Calibri" w:hAnsi="Arial" w:cs="Arial"/>
          <w:i/>
          <w:szCs w:val="24"/>
        </w:rPr>
        <w:t>“A Step B decision establishes precedent only in the installation from which the grievance arose. For this purpose, precedent means that the decision is relied upon in dealing with subsequent similar cases to avoid the repetition of disputes on similar issues that have been previously decided in that installation.”</w:t>
      </w:r>
    </w:p>
    <w:p w14:paraId="57106B9A" w14:textId="77777777" w:rsidR="001A7787" w:rsidRPr="00180D80" w:rsidRDefault="001A7787" w:rsidP="001A7787">
      <w:pPr>
        <w:pStyle w:val="BodyText"/>
        <w:tabs>
          <w:tab w:val="num" w:pos="645"/>
          <w:tab w:val="num" w:pos="720"/>
        </w:tabs>
        <w:ind w:left="645"/>
        <w:jc w:val="left"/>
        <w:rPr>
          <w:rFonts w:ascii="Arial" w:hAnsi="Arial" w:cs="Arial"/>
          <w:szCs w:val="24"/>
        </w:rPr>
      </w:pPr>
    </w:p>
    <w:p w14:paraId="2BFCE3DD" w14:textId="77777777" w:rsidR="00575FB7" w:rsidRDefault="00575FB7" w:rsidP="00180D80">
      <w:pPr>
        <w:pStyle w:val="BodyText"/>
        <w:ind w:left="720"/>
        <w:jc w:val="left"/>
        <w:rPr>
          <w:rFonts w:ascii="Arial" w:hAnsi="Arial" w:cs="Arial"/>
          <w:szCs w:val="24"/>
        </w:rPr>
      </w:pPr>
    </w:p>
    <w:p w14:paraId="1FBE64DC" w14:textId="77777777" w:rsidR="00060276" w:rsidRPr="00180D80" w:rsidRDefault="00060276" w:rsidP="00180D80">
      <w:pPr>
        <w:pStyle w:val="BodyText"/>
        <w:ind w:left="720"/>
        <w:jc w:val="left"/>
        <w:rPr>
          <w:rFonts w:ascii="Arial" w:hAnsi="Arial" w:cs="Arial"/>
          <w:szCs w:val="24"/>
        </w:rPr>
      </w:pPr>
    </w:p>
    <w:p w14:paraId="66302203" w14:textId="77777777" w:rsidR="00575FB7" w:rsidRPr="00180D80" w:rsidRDefault="00C7626B" w:rsidP="00180D80">
      <w:pPr>
        <w:pStyle w:val="BodyText"/>
        <w:numPr>
          <w:ilvl w:val="0"/>
          <w:numId w:val="2"/>
        </w:numPr>
        <w:tabs>
          <w:tab w:val="clear" w:pos="645"/>
          <w:tab w:val="num" w:pos="720"/>
        </w:tabs>
        <w:ind w:left="720"/>
        <w:rPr>
          <w:rFonts w:ascii="Arial" w:hAnsi="Arial" w:cs="Arial"/>
          <w:szCs w:val="24"/>
        </w:rPr>
      </w:pPr>
      <w:r w:rsidRPr="00180D80">
        <w:rPr>
          <w:rFonts w:ascii="Arial" w:hAnsi="Arial" w:cs="Arial"/>
          <w:szCs w:val="24"/>
          <w:lang w:val="en-US"/>
        </w:rPr>
        <w:t>Postal Service p</w:t>
      </w:r>
      <w:r w:rsidR="00D81748" w:rsidRPr="00180D80">
        <w:rPr>
          <w:rFonts w:ascii="Arial" w:hAnsi="Arial" w:cs="Arial"/>
          <w:szCs w:val="24"/>
          <w:lang w:val="en-US"/>
        </w:rPr>
        <w:t xml:space="preserve">olicy </w:t>
      </w:r>
      <w:r w:rsidRPr="00180D80">
        <w:rPr>
          <w:rFonts w:ascii="Arial" w:hAnsi="Arial" w:cs="Arial"/>
          <w:szCs w:val="24"/>
          <w:lang w:val="en-US"/>
        </w:rPr>
        <w:t>l</w:t>
      </w:r>
      <w:r w:rsidR="00D81748" w:rsidRPr="00180D80">
        <w:rPr>
          <w:rFonts w:ascii="Arial" w:hAnsi="Arial" w:cs="Arial"/>
          <w:szCs w:val="24"/>
          <w:lang w:val="en-US"/>
        </w:rPr>
        <w:t xml:space="preserve">etter </w:t>
      </w:r>
      <w:r w:rsidR="00575FB7" w:rsidRPr="00180D80">
        <w:rPr>
          <w:rFonts w:ascii="Arial" w:hAnsi="Arial" w:cs="Arial"/>
          <w:szCs w:val="24"/>
        </w:rPr>
        <w:t>M-01517 states</w:t>
      </w:r>
      <w:r w:rsidR="00D81748" w:rsidRPr="00180D80">
        <w:rPr>
          <w:rFonts w:ascii="Arial" w:hAnsi="Arial" w:cs="Arial"/>
          <w:szCs w:val="24"/>
          <w:lang w:val="en-US"/>
        </w:rPr>
        <w:t xml:space="preserve"> in relevant part</w:t>
      </w:r>
      <w:r w:rsidR="00575FB7" w:rsidRPr="00180D80">
        <w:rPr>
          <w:rFonts w:ascii="Arial" w:hAnsi="Arial" w:cs="Arial"/>
          <w:szCs w:val="24"/>
        </w:rPr>
        <w:t>:</w:t>
      </w:r>
    </w:p>
    <w:p w14:paraId="5F95C1FA" w14:textId="77777777" w:rsidR="00517381" w:rsidRPr="00180D80" w:rsidRDefault="00517381" w:rsidP="00180D80">
      <w:pPr>
        <w:pStyle w:val="BodyText"/>
        <w:ind w:left="720"/>
        <w:rPr>
          <w:rFonts w:ascii="Arial" w:hAnsi="Arial" w:cs="Arial"/>
          <w:szCs w:val="24"/>
        </w:rPr>
      </w:pPr>
    </w:p>
    <w:p w14:paraId="0F3F7B73" w14:textId="77777777" w:rsidR="00575FB7" w:rsidRPr="00180D80" w:rsidRDefault="00FB4891" w:rsidP="00180D80">
      <w:pPr>
        <w:pStyle w:val="BodyText"/>
        <w:ind w:left="1440" w:right="720"/>
        <w:rPr>
          <w:rFonts w:ascii="Arial" w:hAnsi="Arial" w:cs="Arial"/>
          <w:szCs w:val="24"/>
        </w:rPr>
      </w:pPr>
      <w:r w:rsidRPr="00180D80">
        <w:rPr>
          <w:rFonts w:ascii="Arial" w:hAnsi="Arial" w:cs="Arial"/>
          <w:i/>
          <w:szCs w:val="24"/>
          <w:lang w:val="en-US"/>
        </w:rPr>
        <w:t>“</w:t>
      </w:r>
      <w:r w:rsidR="00575FB7" w:rsidRPr="00180D80">
        <w:rPr>
          <w:rFonts w:ascii="Arial" w:hAnsi="Arial" w:cs="Arial"/>
          <w:i/>
          <w:szCs w:val="24"/>
        </w:rPr>
        <w:t>Compliance with arbitration awards and grievance settlements is not optional.</w:t>
      </w:r>
      <w:r w:rsidRPr="00180D80">
        <w:rPr>
          <w:rFonts w:ascii="Arial" w:hAnsi="Arial" w:cs="Arial"/>
          <w:i/>
          <w:szCs w:val="24"/>
          <w:lang w:val="en-US"/>
        </w:rPr>
        <w:t>”</w:t>
      </w:r>
      <w:r w:rsidR="00575FB7" w:rsidRPr="00180D80">
        <w:rPr>
          <w:rFonts w:ascii="Arial" w:hAnsi="Arial" w:cs="Arial"/>
          <w:i/>
          <w:szCs w:val="24"/>
        </w:rPr>
        <w:t xml:space="preserve"> </w:t>
      </w:r>
      <w:r w:rsidR="00575FB7" w:rsidRPr="00180D80">
        <w:rPr>
          <w:rFonts w:ascii="Arial" w:hAnsi="Arial" w:cs="Arial"/>
          <w:szCs w:val="24"/>
        </w:rPr>
        <w:t>(Signed by Patrick R. Donahoe)</w:t>
      </w:r>
    </w:p>
    <w:p w14:paraId="116FA646" w14:textId="77777777" w:rsidR="00641093" w:rsidRPr="00180D80" w:rsidRDefault="00641093" w:rsidP="00180D80">
      <w:pPr>
        <w:overflowPunct/>
        <w:ind w:right="720"/>
        <w:jc w:val="both"/>
        <w:textAlignment w:val="auto"/>
        <w:rPr>
          <w:rFonts w:ascii="Arial" w:eastAsia="Calibri" w:hAnsi="Arial" w:cs="Arial"/>
          <w:b/>
          <w:szCs w:val="24"/>
        </w:rPr>
      </w:pPr>
    </w:p>
    <w:p w14:paraId="034A8774" w14:textId="77777777" w:rsidR="00641093" w:rsidRPr="00180D80" w:rsidRDefault="00641093" w:rsidP="00180D80">
      <w:pPr>
        <w:numPr>
          <w:ilvl w:val="0"/>
          <w:numId w:val="2"/>
        </w:numPr>
        <w:tabs>
          <w:tab w:val="clear" w:pos="645"/>
          <w:tab w:val="num" w:pos="720"/>
        </w:tabs>
        <w:overflowPunct/>
        <w:ind w:left="720"/>
        <w:textAlignment w:val="auto"/>
        <w:rPr>
          <w:rFonts w:ascii="Arial" w:hAnsi="Arial" w:cs="Arial"/>
          <w:szCs w:val="24"/>
        </w:rPr>
      </w:pPr>
      <w:r w:rsidRPr="00180D80">
        <w:rPr>
          <w:rFonts w:ascii="Arial" w:hAnsi="Arial" w:cs="Arial"/>
          <w:szCs w:val="24"/>
        </w:rPr>
        <w:t xml:space="preserve">Management at the </w:t>
      </w:r>
      <w:r w:rsidRPr="00180D80">
        <w:rPr>
          <w:rFonts w:ascii="Arial" w:hAnsi="Arial" w:cs="Arial"/>
          <w:b/>
          <w:szCs w:val="24"/>
          <w:u w:val="single"/>
        </w:rPr>
        <w:t>[Station/Post Office]</w:t>
      </w:r>
      <w:r w:rsidRPr="00180D80">
        <w:rPr>
          <w:rFonts w:ascii="Arial" w:hAnsi="Arial" w:cs="Arial"/>
          <w:szCs w:val="24"/>
        </w:rPr>
        <w:t xml:space="preserve"> has a history of failing to comply with grievance resolutions/settlements. </w:t>
      </w:r>
      <w:r w:rsidR="001A7787">
        <w:rPr>
          <w:rFonts w:ascii="Arial" w:hAnsi="Arial" w:cs="Arial"/>
          <w:szCs w:val="24"/>
        </w:rPr>
        <w:t xml:space="preserve"> </w:t>
      </w:r>
      <w:r w:rsidRPr="00180D80">
        <w:rPr>
          <w:rFonts w:ascii="Arial" w:hAnsi="Arial" w:cs="Arial"/>
          <w:szCs w:val="24"/>
        </w:rPr>
        <w:t xml:space="preserve">This point is supported by documentation in the case file. </w:t>
      </w:r>
    </w:p>
    <w:p w14:paraId="5D3B0D35" w14:textId="77777777" w:rsidR="00151903" w:rsidRPr="00180D80" w:rsidRDefault="00151903" w:rsidP="00180D80">
      <w:pPr>
        <w:pStyle w:val="BodyText"/>
        <w:rPr>
          <w:rFonts w:ascii="Arial" w:hAnsi="Arial" w:cs="Arial"/>
          <w:szCs w:val="24"/>
        </w:rPr>
      </w:pPr>
    </w:p>
    <w:p w14:paraId="3D76A092" w14:textId="77777777" w:rsidR="008035F2" w:rsidRPr="00180D80" w:rsidRDefault="008035F2" w:rsidP="00180D80">
      <w:pPr>
        <w:pStyle w:val="BodyText"/>
        <w:rPr>
          <w:rFonts w:ascii="Arial" w:hAnsi="Arial" w:cs="Arial"/>
          <w:b/>
          <w:sz w:val="28"/>
          <w:szCs w:val="28"/>
        </w:rPr>
      </w:pPr>
      <w:r w:rsidRPr="00180D80">
        <w:rPr>
          <w:rFonts w:ascii="Arial" w:hAnsi="Arial" w:cs="Arial"/>
          <w:b/>
          <w:sz w:val="28"/>
          <w:szCs w:val="28"/>
        </w:rPr>
        <w:t>Contentions:</w:t>
      </w:r>
    </w:p>
    <w:p w14:paraId="0AFAC441" w14:textId="77777777" w:rsidR="00853F4B" w:rsidRPr="00180D80" w:rsidRDefault="00853F4B" w:rsidP="00180D80">
      <w:pPr>
        <w:pStyle w:val="BodyText"/>
        <w:rPr>
          <w:rFonts w:ascii="Arial" w:hAnsi="Arial" w:cs="Arial"/>
          <w:b/>
          <w:szCs w:val="24"/>
        </w:rPr>
      </w:pPr>
    </w:p>
    <w:p w14:paraId="5147A277" w14:textId="77777777" w:rsidR="00D81748" w:rsidRPr="00180D80" w:rsidRDefault="00D81748" w:rsidP="00180D80">
      <w:pPr>
        <w:pStyle w:val="ListParagraph"/>
        <w:numPr>
          <w:ilvl w:val="0"/>
          <w:numId w:val="24"/>
        </w:numPr>
        <w:ind w:left="720"/>
        <w:rPr>
          <w:rFonts w:ascii="Arial" w:hAnsi="Arial" w:cs="Arial"/>
          <w:szCs w:val="24"/>
        </w:rPr>
      </w:pPr>
      <w:r w:rsidRPr="00180D80">
        <w:rPr>
          <w:rFonts w:ascii="Arial" w:hAnsi="Arial" w:cs="Arial"/>
          <w:szCs w:val="24"/>
        </w:rPr>
        <w:t>Management violate</w:t>
      </w:r>
      <w:r w:rsidR="00BD5253" w:rsidRPr="00180D80">
        <w:rPr>
          <w:rFonts w:ascii="Arial" w:hAnsi="Arial" w:cs="Arial"/>
          <w:szCs w:val="24"/>
        </w:rPr>
        <w:t>d Article 15, Section 3.A</w:t>
      </w:r>
      <w:r w:rsidRPr="00180D80">
        <w:rPr>
          <w:rFonts w:ascii="Arial" w:hAnsi="Arial" w:cs="Arial"/>
          <w:szCs w:val="24"/>
        </w:rPr>
        <w:t xml:space="preserve"> and Postal Service Policy Letter (M-01517) by failing to comply with the grievance resolution/settlement dated </w:t>
      </w:r>
      <w:r w:rsidRPr="00180D80">
        <w:rPr>
          <w:rFonts w:ascii="Arial" w:hAnsi="Arial" w:cs="Arial"/>
          <w:b/>
          <w:szCs w:val="24"/>
          <w:u w:val="single"/>
        </w:rPr>
        <w:t>[date]</w:t>
      </w:r>
      <w:r w:rsidRPr="00180D80">
        <w:rPr>
          <w:rFonts w:ascii="Arial" w:hAnsi="Arial" w:cs="Arial"/>
          <w:szCs w:val="24"/>
        </w:rPr>
        <w:t xml:space="preserve"> for Grievance # </w:t>
      </w:r>
      <w:r w:rsidRPr="00180D80">
        <w:rPr>
          <w:rFonts w:ascii="Arial" w:hAnsi="Arial" w:cs="Arial"/>
          <w:b/>
          <w:szCs w:val="24"/>
          <w:u w:val="single"/>
        </w:rPr>
        <w:t>[Number]</w:t>
      </w:r>
      <w:r w:rsidRPr="00180D80">
        <w:rPr>
          <w:rFonts w:ascii="Arial" w:hAnsi="Arial" w:cs="Arial"/>
          <w:szCs w:val="24"/>
        </w:rPr>
        <w:t xml:space="preserve"> at the </w:t>
      </w:r>
      <w:r w:rsidRPr="00180D80">
        <w:rPr>
          <w:rFonts w:ascii="Arial" w:hAnsi="Arial" w:cs="Arial"/>
          <w:b/>
          <w:szCs w:val="24"/>
          <w:u w:val="single"/>
        </w:rPr>
        <w:t>[Station/Post Office]</w:t>
      </w:r>
      <w:r w:rsidRPr="00180D80">
        <w:rPr>
          <w:rFonts w:ascii="Arial" w:hAnsi="Arial" w:cs="Arial"/>
          <w:szCs w:val="24"/>
        </w:rPr>
        <w:t xml:space="preserve">, </w:t>
      </w:r>
    </w:p>
    <w:p w14:paraId="4430998E" w14:textId="77777777" w:rsidR="00FB4891" w:rsidRPr="00180D80" w:rsidRDefault="00FB4891" w:rsidP="00180D80">
      <w:pPr>
        <w:overflowPunct/>
        <w:ind w:left="720"/>
        <w:textAlignment w:val="auto"/>
        <w:rPr>
          <w:rFonts w:ascii="Arial" w:hAnsi="Arial" w:cs="Arial"/>
          <w:szCs w:val="24"/>
        </w:rPr>
      </w:pPr>
    </w:p>
    <w:p w14:paraId="177FACC3" w14:textId="77777777" w:rsidR="00641093" w:rsidRPr="00180D80" w:rsidRDefault="00BC1AA2" w:rsidP="00180D80">
      <w:pPr>
        <w:numPr>
          <w:ilvl w:val="0"/>
          <w:numId w:val="24"/>
        </w:numPr>
        <w:overflowPunct/>
        <w:ind w:left="720"/>
        <w:textAlignment w:val="auto"/>
        <w:rPr>
          <w:rFonts w:ascii="Arial" w:hAnsi="Arial" w:cs="Arial"/>
          <w:szCs w:val="24"/>
        </w:rPr>
      </w:pPr>
      <w:r w:rsidRPr="00180D80">
        <w:rPr>
          <w:rFonts w:ascii="Arial" w:hAnsi="Arial" w:cs="Arial"/>
          <w:szCs w:val="24"/>
        </w:rPr>
        <w:t>The contractual violation</w:t>
      </w:r>
      <w:r w:rsidR="00641093" w:rsidRPr="00180D80">
        <w:rPr>
          <w:rFonts w:ascii="Arial" w:hAnsi="Arial" w:cs="Arial"/>
          <w:szCs w:val="24"/>
        </w:rPr>
        <w:t>(</w:t>
      </w:r>
      <w:r w:rsidRPr="00180D80">
        <w:rPr>
          <w:rFonts w:ascii="Arial" w:hAnsi="Arial" w:cs="Arial"/>
          <w:szCs w:val="24"/>
        </w:rPr>
        <w:t>s</w:t>
      </w:r>
      <w:r w:rsidR="00641093" w:rsidRPr="00180D80">
        <w:rPr>
          <w:rFonts w:ascii="Arial" w:hAnsi="Arial" w:cs="Arial"/>
          <w:szCs w:val="24"/>
        </w:rPr>
        <w:t>)</w:t>
      </w:r>
      <w:r w:rsidRPr="00180D80">
        <w:rPr>
          <w:rFonts w:ascii="Arial" w:hAnsi="Arial" w:cs="Arial"/>
          <w:szCs w:val="24"/>
        </w:rPr>
        <w:t xml:space="preserve"> associated with this case are clearly "knowing", “intentional", and "flagrant".  Management in</w:t>
      </w:r>
      <w:r w:rsidR="00FB4891" w:rsidRPr="00180D80">
        <w:rPr>
          <w:rFonts w:ascii="Arial" w:hAnsi="Arial" w:cs="Arial"/>
          <w:szCs w:val="24"/>
        </w:rPr>
        <w:t xml:space="preserve"> the</w:t>
      </w:r>
      <w:r w:rsidRPr="00180D80">
        <w:rPr>
          <w:rFonts w:ascii="Arial" w:hAnsi="Arial" w:cs="Arial"/>
          <w:szCs w:val="24"/>
        </w:rPr>
        <w:t xml:space="preserve"> </w:t>
      </w:r>
      <w:r w:rsidR="00FB4891" w:rsidRPr="00180D80">
        <w:rPr>
          <w:rFonts w:ascii="Arial" w:hAnsi="Arial" w:cs="Arial"/>
          <w:b/>
          <w:szCs w:val="24"/>
          <w:u w:val="single"/>
        </w:rPr>
        <w:t>[Station/Post Office]</w:t>
      </w:r>
      <w:r w:rsidRPr="00180D80">
        <w:rPr>
          <w:rFonts w:ascii="Arial" w:hAnsi="Arial" w:cs="Arial"/>
          <w:szCs w:val="24"/>
        </w:rPr>
        <w:t xml:space="preserve"> continues to violate the National Agreement in this case with </w:t>
      </w:r>
      <w:r w:rsidR="00D81748" w:rsidRPr="00180D80">
        <w:rPr>
          <w:rFonts w:ascii="Arial" w:hAnsi="Arial" w:cs="Arial"/>
          <w:szCs w:val="24"/>
        </w:rPr>
        <w:t>“</w:t>
      </w:r>
      <w:r w:rsidRPr="00180D80">
        <w:rPr>
          <w:rFonts w:ascii="Arial" w:hAnsi="Arial" w:cs="Arial"/>
          <w:szCs w:val="24"/>
        </w:rPr>
        <w:t xml:space="preserve">eyes wide open". </w:t>
      </w:r>
      <w:r w:rsidR="00641093" w:rsidRPr="00180D80">
        <w:rPr>
          <w:rFonts w:ascii="Arial" w:hAnsi="Arial" w:cs="Arial"/>
          <w:szCs w:val="24"/>
        </w:rPr>
        <w:t xml:space="preserve"> This situation must be recognized when fashioning a remedy for the instant case.</w:t>
      </w:r>
    </w:p>
    <w:p w14:paraId="181375F5" w14:textId="77777777" w:rsidR="00641093" w:rsidRPr="00180D80" w:rsidRDefault="00641093" w:rsidP="00180D80">
      <w:pPr>
        <w:overflowPunct/>
        <w:ind w:left="720"/>
        <w:textAlignment w:val="auto"/>
        <w:rPr>
          <w:rFonts w:ascii="Arial" w:hAnsi="Arial" w:cs="Arial"/>
          <w:szCs w:val="24"/>
        </w:rPr>
      </w:pPr>
    </w:p>
    <w:p w14:paraId="3DA0E590" w14:textId="77777777" w:rsidR="00641093" w:rsidRDefault="00641093" w:rsidP="00585D2F">
      <w:pPr>
        <w:numPr>
          <w:ilvl w:val="0"/>
          <w:numId w:val="24"/>
        </w:numPr>
        <w:overflowPunct/>
        <w:ind w:left="720" w:right="-432"/>
        <w:textAlignment w:val="auto"/>
        <w:rPr>
          <w:rFonts w:ascii="Arial" w:hAnsi="Arial" w:cs="Arial"/>
          <w:szCs w:val="24"/>
        </w:rPr>
      </w:pPr>
      <w:r w:rsidRPr="00180D80">
        <w:rPr>
          <w:rFonts w:ascii="Arial" w:hAnsi="Arial" w:cs="Arial"/>
          <w:szCs w:val="24"/>
        </w:rPr>
        <w:t xml:space="preserve">The history of non-compliance with grievance resolutions/settlements in the </w:t>
      </w:r>
      <w:r w:rsidR="005F2854" w:rsidRPr="00180D80">
        <w:rPr>
          <w:rFonts w:ascii="Arial" w:hAnsi="Arial" w:cs="Arial"/>
          <w:b/>
          <w:szCs w:val="24"/>
          <w:u w:val="single"/>
        </w:rPr>
        <w:t>[</w:t>
      </w:r>
      <w:r w:rsidRPr="00180D80">
        <w:rPr>
          <w:rFonts w:ascii="Arial" w:hAnsi="Arial" w:cs="Arial"/>
          <w:b/>
          <w:szCs w:val="24"/>
          <w:u w:val="single"/>
        </w:rPr>
        <w:t>Station/Post Office</w:t>
      </w:r>
      <w:r w:rsidR="005F2854" w:rsidRPr="00180D80">
        <w:rPr>
          <w:rFonts w:ascii="Arial" w:hAnsi="Arial" w:cs="Arial"/>
          <w:b/>
          <w:szCs w:val="24"/>
          <w:u w:val="single"/>
        </w:rPr>
        <w:t>]</w:t>
      </w:r>
      <w:r w:rsidRPr="00180D80">
        <w:rPr>
          <w:rFonts w:ascii="Arial" w:hAnsi="Arial" w:cs="Arial"/>
          <w:szCs w:val="24"/>
        </w:rPr>
        <w:t xml:space="preserve"> that is documented in the case file causes the violation(s) associated with this case to rise to the level of being “egregious”.  This situation must also be recognized when fashioning an appropriate remedy for the instant case.</w:t>
      </w:r>
    </w:p>
    <w:p w14:paraId="60938992" w14:textId="77777777" w:rsidR="00180D80" w:rsidRPr="00180D80" w:rsidRDefault="00180D80" w:rsidP="00180D80">
      <w:pPr>
        <w:overflowPunct/>
        <w:ind w:left="720"/>
        <w:textAlignment w:val="auto"/>
        <w:rPr>
          <w:rFonts w:ascii="Arial" w:hAnsi="Arial" w:cs="Arial"/>
          <w:szCs w:val="24"/>
        </w:rPr>
      </w:pPr>
    </w:p>
    <w:p w14:paraId="17119217" w14:textId="77777777" w:rsidR="008035F2" w:rsidRPr="00180D80" w:rsidRDefault="00FB4891" w:rsidP="00180D80">
      <w:pPr>
        <w:rPr>
          <w:rFonts w:ascii="Arial" w:hAnsi="Arial" w:cs="Arial"/>
          <w:b/>
          <w:sz w:val="28"/>
          <w:szCs w:val="28"/>
        </w:rPr>
      </w:pPr>
      <w:r w:rsidRPr="00180D80">
        <w:rPr>
          <w:rFonts w:ascii="Arial" w:hAnsi="Arial" w:cs="Arial"/>
          <w:b/>
          <w:sz w:val="28"/>
          <w:szCs w:val="28"/>
        </w:rPr>
        <w:t xml:space="preserve">Remedy </w:t>
      </w:r>
      <w:r w:rsidR="00725010" w:rsidRPr="00180D80">
        <w:rPr>
          <w:rFonts w:ascii="Arial" w:hAnsi="Arial" w:cs="Arial"/>
          <w:b/>
          <w:sz w:val="28"/>
          <w:szCs w:val="28"/>
        </w:rPr>
        <w:t xml:space="preserve">(Block </w:t>
      </w:r>
      <w:r w:rsidR="008035F2" w:rsidRPr="00180D80">
        <w:rPr>
          <w:rFonts w:ascii="Arial" w:hAnsi="Arial" w:cs="Arial"/>
          <w:b/>
          <w:sz w:val="28"/>
          <w:szCs w:val="28"/>
        </w:rPr>
        <w:t>19 on PS Form 8190)</w:t>
      </w:r>
      <w:r w:rsidRPr="00180D80">
        <w:rPr>
          <w:rFonts w:ascii="Arial" w:hAnsi="Arial" w:cs="Arial"/>
          <w:b/>
          <w:sz w:val="28"/>
          <w:szCs w:val="28"/>
        </w:rPr>
        <w:t>:</w:t>
      </w:r>
    </w:p>
    <w:p w14:paraId="181E2CFD" w14:textId="77777777" w:rsidR="00B84671" w:rsidRPr="00180D80" w:rsidRDefault="00B84671" w:rsidP="00180D80">
      <w:pPr>
        <w:rPr>
          <w:rFonts w:ascii="Arial" w:hAnsi="Arial" w:cs="Arial"/>
          <w:szCs w:val="24"/>
        </w:rPr>
      </w:pPr>
    </w:p>
    <w:p w14:paraId="58B094F7" w14:textId="77777777" w:rsidR="0018108D" w:rsidRPr="00180D80" w:rsidRDefault="0018108D" w:rsidP="00180D80">
      <w:pPr>
        <w:pStyle w:val="BodyText"/>
        <w:numPr>
          <w:ilvl w:val="0"/>
          <w:numId w:val="19"/>
        </w:numPr>
        <w:jc w:val="left"/>
        <w:rPr>
          <w:rFonts w:ascii="Arial" w:hAnsi="Arial" w:cs="Arial"/>
          <w:szCs w:val="24"/>
        </w:rPr>
      </w:pPr>
      <w:r w:rsidRPr="00180D80">
        <w:rPr>
          <w:rFonts w:ascii="Arial" w:hAnsi="Arial" w:cs="Arial"/>
          <w:szCs w:val="24"/>
        </w:rPr>
        <w:t>That management immediately comply with the grievance resolution</w:t>
      </w:r>
      <w:r w:rsidR="00D81748" w:rsidRPr="00180D80">
        <w:rPr>
          <w:rFonts w:ascii="Arial" w:hAnsi="Arial" w:cs="Arial"/>
          <w:szCs w:val="24"/>
          <w:lang w:val="en-US"/>
        </w:rPr>
        <w:t>/settlement</w:t>
      </w:r>
      <w:r w:rsidRPr="00180D80">
        <w:rPr>
          <w:rFonts w:ascii="Arial" w:hAnsi="Arial" w:cs="Arial"/>
          <w:szCs w:val="24"/>
        </w:rPr>
        <w:t xml:space="preserve"> associated with this case. </w:t>
      </w:r>
    </w:p>
    <w:p w14:paraId="094FA445" w14:textId="77777777" w:rsidR="0018108D" w:rsidRPr="00180D80" w:rsidRDefault="0018108D" w:rsidP="00180D80">
      <w:pPr>
        <w:pStyle w:val="BodyText"/>
        <w:ind w:left="720"/>
        <w:jc w:val="left"/>
        <w:rPr>
          <w:rFonts w:ascii="Arial" w:hAnsi="Arial" w:cs="Arial"/>
          <w:szCs w:val="24"/>
        </w:rPr>
      </w:pPr>
    </w:p>
    <w:p w14:paraId="4F5DAB0E" w14:textId="77777777" w:rsidR="0018108D" w:rsidRPr="00180D80" w:rsidRDefault="0018108D" w:rsidP="00180D80">
      <w:pPr>
        <w:pStyle w:val="BodyText"/>
        <w:numPr>
          <w:ilvl w:val="0"/>
          <w:numId w:val="19"/>
        </w:numPr>
        <w:jc w:val="left"/>
        <w:rPr>
          <w:rFonts w:ascii="Arial" w:hAnsi="Arial" w:cs="Arial"/>
          <w:szCs w:val="24"/>
        </w:rPr>
      </w:pPr>
      <w:r w:rsidRPr="00180D80">
        <w:rPr>
          <w:rFonts w:ascii="Arial" w:hAnsi="Arial" w:cs="Arial"/>
          <w:szCs w:val="24"/>
        </w:rPr>
        <w:t xml:space="preserve">That management cease and desist </w:t>
      </w:r>
      <w:r w:rsidR="006940B8">
        <w:rPr>
          <w:rFonts w:ascii="Arial" w:hAnsi="Arial" w:cs="Arial"/>
          <w:szCs w:val="24"/>
          <w:lang w:val="en-US"/>
        </w:rPr>
        <w:t xml:space="preserve">violating </w:t>
      </w:r>
      <w:r w:rsidRPr="00180D80">
        <w:rPr>
          <w:rFonts w:ascii="Arial" w:hAnsi="Arial" w:cs="Arial"/>
          <w:szCs w:val="24"/>
        </w:rPr>
        <w:t xml:space="preserve">Article 15, Section 3.A and </w:t>
      </w:r>
      <w:r w:rsidR="00D81748" w:rsidRPr="00180D80">
        <w:rPr>
          <w:rFonts w:ascii="Arial" w:hAnsi="Arial" w:cs="Arial"/>
          <w:szCs w:val="24"/>
        </w:rPr>
        <w:t xml:space="preserve">Postal Service Policy Letter (M-01517) </w:t>
      </w:r>
      <w:r w:rsidRPr="00180D80">
        <w:rPr>
          <w:rFonts w:ascii="Arial" w:hAnsi="Arial" w:cs="Arial"/>
          <w:szCs w:val="24"/>
        </w:rPr>
        <w:t xml:space="preserve">in the </w:t>
      </w:r>
      <w:r w:rsidRPr="00180D80">
        <w:rPr>
          <w:rFonts w:ascii="Arial" w:hAnsi="Arial" w:cs="Arial"/>
          <w:b/>
          <w:szCs w:val="24"/>
          <w:u w:val="single"/>
        </w:rPr>
        <w:t>[Station/Post Office]</w:t>
      </w:r>
      <w:r w:rsidRPr="00180D80">
        <w:rPr>
          <w:rFonts w:ascii="Arial" w:hAnsi="Arial" w:cs="Arial"/>
          <w:szCs w:val="24"/>
        </w:rPr>
        <w:t>.</w:t>
      </w:r>
    </w:p>
    <w:p w14:paraId="57781692" w14:textId="77777777" w:rsidR="0018108D" w:rsidRPr="00180D80" w:rsidRDefault="0018108D" w:rsidP="00180D80">
      <w:pPr>
        <w:pStyle w:val="ListParagraph"/>
        <w:rPr>
          <w:rFonts w:ascii="Arial" w:hAnsi="Arial" w:cs="Arial"/>
          <w:szCs w:val="24"/>
        </w:rPr>
      </w:pPr>
    </w:p>
    <w:p w14:paraId="3506BAC1" w14:textId="77777777" w:rsidR="00151903" w:rsidRDefault="00FB4891" w:rsidP="00180D80">
      <w:pPr>
        <w:numPr>
          <w:ilvl w:val="0"/>
          <w:numId w:val="19"/>
        </w:numPr>
        <w:rPr>
          <w:rFonts w:ascii="Arial" w:hAnsi="Arial" w:cs="Arial"/>
          <w:szCs w:val="24"/>
        </w:rPr>
      </w:pPr>
      <w:r w:rsidRPr="00180D80">
        <w:rPr>
          <w:rFonts w:ascii="Arial" w:hAnsi="Arial" w:cs="Arial"/>
          <w:szCs w:val="24"/>
        </w:rPr>
        <w:t>As an incentive to ensure future compliance with grievance resolutions, t</w:t>
      </w:r>
      <w:r w:rsidR="00151903" w:rsidRPr="00180D80">
        <w:rPr>
          <w:rFonts w:ascii="Arial" w:hAnsi="Arial" w:cs="Arial"/>
          <w:szCs w:val="24"/>
        </w:rPr>
        <w:t xml:space="preserve">hat </w:t>
      </w:r>
      <w:r w:rsidR="0018108D" w:rsidRPr="00180D80">
        <w:rPr>
          <w:rFonts w:ascii="Arial" w:hAnsi="Arial" w:cs="Arial"/>
          <w:szCs w:val="24"/>
        </w:rPr>
        <w:t xml:space="preserve">Letter Carrier(s) </w:t>
      </w:r>
      <w:r w:rsidRPr="00180D80">
        <w:rPr>
          <w:rFonts w:ascii="Arial" w:hAnsi="Arial" w:cs="Arial"/>
          <w:b/>
          <w:szCs w:val="24"/>
          <w:u w:val="single"/>
        </w:rPr>
        <w:t>[name(s)]</w:t>
      </w:r>
      <w:r w:rsidR="0018108D" w:rsidRPr="00180D80">
        <w:rPr>
          <w:rFonts w:ascii="Arial" w:hAnsi="Arial" w:cs="Arial"/>
          <w:szCs w:val="24"/>
        </w:rPr>
        <w:t xml:space="preserve"> each be paid a lump sum equal to $10.00 each calendar day from </w:t>
      </w:r>
      <w:r w:rsidRPr="00180D80">
        <w:rPr>
          <w:rFonts w:ascii="Arial" w:hAnsi="Arial" w:cs="Arial"/>
          <w:b/>
          <w:szCs w:val="24"/>
          <w:u w:val="single"/>
        </w:rPr>
        <w:t>[date]</w:t>
      </w:r>
      <w:r w:rsidR="0018108D" w:rsidRPr="00180D80">
        <w:rPr>
          <w:rFonts w:ascii="Arial" w:hAnsi="Arial" w:cs="Arial"/>
          <w:szCs w:val="24"/>
        </w:rPr>
        <w:t xml:space="preserve"> until </w:t>
      </w:r>
      <w:r w:rsidRPr="00180D80">
        <w:rPr>
          <w:rFonts w:ascii="Arial" w:hAnsi="Arial" w:cs="Arial"/>
          <w:szCs w:val="24"/>
        </w:rPr>
        <w:t>management has fully complied with the grievance resolution at issue in the instant case</w:t>
      </w:r>
      <w:r w:rsidR="00BA5AFF">
        <w:rPr>
          <w:rFonts w:ascii="Arial" w:hAnsi="Arial" w:cs="Arial"/>
          <w:szCs w:val="24"/>
        </w:rPr>
        <w:t>.</w:t>
      </w:r>
      <w:r w:rsidR="00151903" w:rsidRPr="00180D80">
        <w:rPr>
          <w:rFonts w:ascii="Arial" w:hAnsi="Arial" w:cs="Arial"/>
          <w:szCs w:val="24"/>
        </w:rPr>
        <w:t xml:space="preserve"> </w:t>
      </w:r>
    </w:p>
    <w:p w14:paraId="5E373E2D" w14:textId="77777777" w:rsidR="00BA5AFF" w:rsidRDefault="00BA5AFF" w:rsidP="00585D2F">
      <w:pPr>
        <w:pStyle w:val="ListParagraph"/>
        <w:rPr>
          <w:rFonts w:ascii="Arial" w:hAnsi="Arial" w:cs="Arial"/>
          <w:szCs w:val="24"/>
        </w:rPr>
      </w:pPr>
    </w:p>
    <w:p w14:paraId="085929CE" w14:textId="77777777" w:rsidR="00BA5AFF" w:rsidRPr="00106DC9" w:rsidRDefault="00BA5AFF" w:rsidP="00BA5AFF">
      <w:pPr>
        <w:pStyle w:val="ListParagraph"/>
        <w:numPr>
          <w:ilvl w:val="0"/>
          <w:numId w:val="19"/>
        </w:numPr>
        <w:rPr>
          <w:rFonts w:ascii="Arial" w:hAnsi="Arial" w:cs="Arial"/>
          <w:szCs w:val="24"/>
        </w:rPr>
      </w:pPr>
      <w:r w:rsidRPr="00106DC9">
        <w:rPr>
          <w:rFonts w:ascii="Arial" w:hAnsi="Arial" w:cs="Arial"/>
          <w:szCs w:val="24"/>
        </w:rPr>
        <w:t>That all payments associated with this case be made as soon as administratively possible, but no later than 30 days from the date of settlement.</w:t>
      </w:r>
    </w:p>
    <w:p w14:paraId="5FA57510" w14:textId="77777777" w:rsidR="00BA5AFF" w:rsidRPr="00106DC9" w:rsidRDefault="00BA5AFF" w:rsidP="00BA5AFF">
      <w:pPr>
        <w:pStyle w:val="ListParagraph"/>
        <w:rPr>
          <w:rFonts w:ascii="Arial" w:hAnsi="Arial" w:cs="Arial"/>
          <w:szCs w:val="24"/>
        </w:rPr>
      </w:pPr>
    </w:p>
    <w:p w14:paraId="6988CD9D" w14:textId="77777777" w:rsidR="00BA5AFF" w:rsidRPr="00106DC9" w:rsidRDefault="00BA5AFF" w:rsidP="00BA5AFF">
      <w:pPr>
        <w:pStyle w:val="ListParagraph"/>
        <w:numPr>
          <w:ilvl w:val="0"/>
          <w:numId w:val="19"/>
        </w:numPr>
        <w:rPr>
          <w:rFonts w:ascii="Arial" w:hAnsi="Arial" w:cs="Arial"/>
          <w:szCs w:val="24"/>
        </w:rPr>
      </w:pPr>
      <w:r w:rsidRPr="00106DC9">
        <w:rPr>
          <w:rFonts w:ascii="Arial" w:hAnsi="Arial" w:cs="Arial"/>
          <w:szCs w:val="24"/>
        </w:rPr>
        <w:t xml:space="preserve">That proof of payment be provided to </w:t>
      </w:r>
      <w:r w:rsidRPr="008A1D31">
        <w:rPr>
          <w:rFonts w:ascii="Arial" w:hAnsi="Arial" w:cs="Arial"/>
          <w:b/>
          <w:szCs w:val="24"/>
        </w:rPr>
        <w:t>[</w:t>
      </w:r>
      <w:r w:rsidRPr="008A1D31">
        <w:rPr>
          <w:rFonts w:ascii="Arial" w:hAnsi="Arial" w:cs="Arial"/>
          <w:b/>
          <w:szCs w:val="24"/>
          <w:u w:val="single"/>
        </w:rPr>
        <w:t>NALC Official</w:t>
      </w:r>
      <w:r w:rsidRPr="008A1D31">
        <w:rPr>
          <w:rFonts w:ascii="Arial" w:hAnsi="Arial" w:cs="Arial"/>
          <w:b/>
          <w:szCs w:val="24"/>
        </w:rPr>
        <w:t>]</w:t>
      </w:r>
      <w:r w:rsidRPr="00106DC9">
        <w:rPr>
          <w:rFonts w:ascii="Arial" w:hAnsi="Arial" w:cs="Arial"/>
          <w:szCs w:val="24"/>
        </w:rPr>
        <w:t xml:space="preserve"> upon payment, and/or any other remedy the Step B team or an arbitrator deems appropriate. </w:t>
      </w:r>
    </w:p>
    <w:p w14:paraId="4044E1F7" w14:textId="77777777" w:rsidR="00BA5AFF" w:rsidRDefault="00BA5AFF" w:rsidP="00F82482">
      <w:pPr>
        <w:rPr>
          <w:rFonts w:ascii="Arial" w:hAnsi="Arial" w:cs="Arial"/>
          <w:szCs w:val="24"/>
        </w:rPr>
      </w:pPr>
    </w:p>
    <w:p w14:paraId="2D9DAA15" w14:textId="77777777" w:rsidR="00F82482" w:rsidRDefault="00F82482" w:rsidP="00F82482">
      <w:pPr>
        <w:rPr>
          <w:rFonts w:ascii="Arial" w:hAnsi="Arial" w:cs="Arial"/>
          <w:szCs w:val="24"/>
        </w:rPr>
      </w:pPr>
    </w:p>
    <w:p w14:paraId="1492A9F2" w14:textId="77777777" w:rsidR="00F82482" w:rsidRPr="00F82482" w:rsidRDefault="00F82482" w:rsidP="00F82482">
      <w:pPr>
        <w:overflowPunct/>
        <w:autoSpaceDE/>
        <w:autoSpaceDN/>
        <w:adjustRightInd/>
        <w:textAlignment w:val="auto"/>
        <w:rPr>
          <w:rFonts w:ascii="Arial" w:hAnsi="Arial" w:cs="Arial"/>
          <w:b/>
          <w:sz w:val="32"/>
          <w:szCs w:val="32"/>
        </w:rPr>
      </w:pPr>
      <w:r w:rsidRPr="00F82482">
        <w:rPr>
          <w:rFonts w:ascii="Arial" w:hAnsi="Arial" w:cs="Arial"/>
          <w:b/>
          <w:sz w:val="32"/>
          <w:szCs w:val="32"/>
        </w:rPr>
        <w:lastRenderedPageBreak/>
        <w:t>Add the following issue statement, facts, contentions, and remedy request if we can prove the violation is repetitive:</w:t>
      </w:r>
    </w:p>
    <w:p w14:paraId="598E52DF" w14:textId="77777777" w:rsidR="00F82482" w:rsidRPr="00F82482" w:rsidRDefault="00F82482" w:rsidP="00F82482">
      <w:pPr>
        <w:overflowPunct/>
        <w:autoSpaceDE/>
        <w:autoSpaceDN/>
        <w:adjustRightInd/>
        <w:textAlignment w:val="auto"/>
        <w:rPr>
          <w:rFonts w:ascii="Arial" w:hAnsi="Arial" w:cs="Arial"/>
          <w:szCs w:val="24"/>
        </w:rPr>
      </w:pPr>
    </w:p>
    <w:p w14:paraId="440E2A6D" w14:textId="77777777" w:rsidR="00F82482" w:rsidRPr="00F82482" w:rsidRDefault="00F82482" w:rsidP="00F82482">
      <w:pPr>
        <w:overflowPunct/>
        <w:autoSpaceDE/>
        <w:autoSpaceDN/>
        <w:adjustRightInd/>
        <w:textAlignment w:val="auto"/>
        <w:rPr>
          <w:rFonts w:ascii="Arial" w:hAnsi="Arial" w:cs="Arial"/>
          <w:b/>
          <w:sz w:val="28"/>
          <w:szCs w:val="28"/>
        </w:rPr>
      </w:pPr>
      <w:r w:rsidRPr="00F82482">
        <w:rPr>
          <w:rFonts w:ascii="Arial" w:hAnsi="Arial" w:cs="Arial"/>
          <w:b/>
          <w:sz w:val="28"/>
          <w:szCs w:val="28"/>
        </w:rPr>
        <w:t>Issue Statement:</w:t>
      </w:r>
    </w:p>
    <w:p w14:paraId="6E7E6346" w14:textId="77777777" w:rsidR="00F82482" w:rsidRPr="00F82482" w:rsidRDefault="00F82482" w:rsidP="00F82482">
      <w:pPr>
        <w:overflowPunct/>
        <w:autoSpaceDE/>
        <w:autoSpaceDN/>
        <w:adjustRightInd/>
        <w:textAlignment w:val="auto"/>
        <w:rPr>
          <w:rFonts w:ascii="Arial" w:hAnsi="Arial" w:cs="Arial"/>
          <w:b/>
          <w:szCs w:val="24"/>
        </w:rPr>
      </w:pPr>
    </w:p>
    <w:p w14:paraId="01B35FCE" w14:textId="38E66C57" w:rsidR="00F82482" w:rsidRPr="00F82482" w:rsidRDefault="00F82482" w:rsidP="00F82482">
      <w:pPr>
        <w:overflowPunct/>
        <w:autoSpaceDE/>
        <w:autoSpaceDN/>
        <w:adjustRightInd/>
        <w:textAlignment w:val="auto"/>
        <w:rPr>
          <w:rFonts w:ascii="Arial" w:hAnsi="Arial" w:cs="Arial"/>
          <w:szCs w:val="24"/>
        </w:rPr>
      </w:pPr>
      <w:r w:rsidRPr="00F82482">
        <w:rPr>
          <w:rFonts w:ascii="Arial" w:hAnsi="Arial" w:cs="Arial"/>
          <w:szCs w:val="24"/>
        </w:rPr>
        <w:t>Did management violate Article 15</w:t>
      </w:r>
      <w:r w:rsidR="00795436">
        <w:rPr>
          <w:rFonts w:ascii="Arial" w:hAnsi="Arial" w:cs="Arial"/>
          <w:szCs w:val="24"/>
        </w:rPr>
        <w:t xml:space="preserve">, Section </w:t>
      </w:r>
      <w:r w:rsidRPr="00F82482">
        <w:rPr>
          <w:rFonts w:ascii="Arial" w:hAnsi="Arial" w:cs="Arial"/>
          <w:szCs w:val="24"/>
        </w:rPr>
        <w:t>3.A of the National Agreement along with policy letter M-01517 by failing to comply with the prior Step B decisions or local grievance settlements in the case file, and if so, what should the remedy be?</w:t>
      </w:r>
    </w:p>
    <w:p w14:paraId="596F208D" w14:textId="77777777" w:rsidR="00F82482" w:rsidRPr="00F82482" w:rsidRDefault="00F82482" w:rsidP="00F82482">
      <w:pPr>
        <w:overflowPunct/>
        <w:autoSpaceDE/>
        <w:autoSpaceDN/>
        <w:adjustRightInd/>
        <w:textAlignment w:val="auto"/>
        <w:rPr>
          <w:rFonts w:ascii="Arial" w:hAnsi="Arial" w:cs="Arial"/>
          <w:szCs w:val="24"/>
        </w:rPr>
      </w:pPr>
    </w:p>
    <w:p w14:paraId="17409C57" w14:textId="77777777" w:rsidR="00F82482" w:rsidRPr="00F82482" w:rsidRDefault="00F82482" w:rsidP="00F82482">
      <w:pPr>
        <w:overflowPunct/>
        <w:autoSpaceDE/>
        <w:autoSpaceDN/>
        <w:adjustRightInd/>
        <w:textAlignment w:val="auto"/>
        <w:rPr>
          <w:rFonts w:ascii="Arial" w:hAnsi="Arial" w:cs="Arial"/>
          <w:b/>
          <w:sz w:val="28"/>
          <w:szCs w:val="28"/>
        </w:rPr>
      </w:pPr>
      <w:r w:rsidRPr="00F82482">
        <w:rPr>
          <w:rFonts w:ascii="Arial" w:hAnsi="Arial" w:cs="Arial"/>
          <w:b/>
          <w:sz w:val="28"/>
          <w:szCs w:val="28"/>
        </w:rPr>
        <w:t>Facts:</w:t>
      </w:r>
    </w:p>
    <w:p w14:paraId="24BA7B4A" w14:textId="77777777" w:rsidR="00F82482" w:rsidRPr="00F82482" w:rsidRDefault="00F82482" w:rsidP="00F82482">
      <w:pPr>
        <w:overflowPunct/>
        <w:autoSpaceDE/>
        <w:autoSpaceDN/>
        <w:adjustRightInd/>
        <w:textAlignment w:val="auto"/>
        <w:rPr>
          <w:rFonts w:ascii="Arial" w:hAnsi="Arial" w:cs="Arial"/>
          <w:b/>
          <w:szCs w:val="24"/>
        </w:rPr>
      </w:pPr>
    </w:p>
    <w:p w14:paraId="21189CE0" w14:textId="77777777" w:rsidR="00F82482" w:rsidRPr="00F82482" w:rsidRDefault="00F82482" w:rsidP="00F82482">
      <w:pPr>
        <w:numPr>
          <w:ilvl w:val="0"/>
          <w:numId w:val="33"/>
        </w:numPr>
        <w:overflowPunct/>
        <w:autoSpaceDE/>
        <w:autoSpaceDN/>
        <w:adjustRightInd/>
        <w:textAlignment w:val="auto"/>
        <w:rPr>
          <w:rFonts w:ascii="Arial" w:hAnsi="Arial" w:cs="Arial"/>
          <w:szCs w:val="24"/>
        </w:rPr>
      </w:pPr>
      <w:r w:rsidRPr="00F82482">
        <w:rPr>
          <w:rFonts w:ascii="Arial" w:hAnsi="Arial" w:cs="Arial"/>
          <w:szCs w:val="24"/>
        </w:rPr>
        <w:t>Article 15.3.A of the National Agreement states in relevant part:</w:t>
      </w:r>
    </w:p>
    <w:p w14:paraId="484712CB" w14:textId="77777777" w:rsidR="00F82482" w:rsidRPr="00F82482" w:rsidRDefault="00F82482" w:rsidP="00F82482">
      <w:pPr>
        <w:overflowPunct/>
        <w:autoSpaceDE/>
        <w:autoSpaceDN/>
        <w:adjustRightInd/>
        <w:textAlignment w:val="auto"/>
        <w:rPr>
          <w:rFonts w:ascii="Arial" w:hAnsi="Arial" w:cs="Arial"/>
          <w:szCs w:val="24"/>
        </w:rPr>
      </w:pPr>
    </w:p>
    <w:p w14:paraId="69A8D248" w14:textId="77777777" w:rsidR="00F82482" w:rsidRPr="00F82482" w:rsidRDefault="00F82482" w:rsidP="00F82482">
      <w:pPr>
        <w:overflowPunct/>
        <w:autoSpaceDE/>
        <w:autoSpaceDN/>
        <w:adjustRightInd/>
        <w:ind w:left="1440"/>
        <w:textAlignment w:val="auto"/>
        <w:rPr>
          <w:rFonts w:ascii="Arial" w:hAnsi="Arial" w:cs="Arial"/>
          <w:i/>
          <w:szCs w:val="24"/>
        </w:rPr>
      </w:pPr>
      <w:r w:rsidRPr="00F82482">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0C97FA83" w14:textId="77777777" w:rsidR="00F82482" w:rsidRPr="00F82482" w:rsidRDefault="00F82482" w:rsidP="00F82482">
      <w:pPr>
        <w:overflowPunct/>
        <w:autoSpaceDE/>
        <w:autoSpaceDN/>
        <w:adjustRightInd/>
        <w:textAlignment w:val="auto"/>
        <w:rPr>
          <w:rFonts w:ascii="Arial" w:hAnsi="Arial" w:cs="Arial"/>
          <w:szCs w:val="24"/>
        </w:rPr>
      </w:pPr>
    </w:p>
    <w:p w14:paraId="3D722BB6" w14:textId="77777777" w:rsidR="00F82482" w:rsidRPr="00F82482" w:rsidRDefault="00F82482" w:rsidP="00F82482">
      <w:pPr>
        <w:numPr>
          <w:ilvl w:val="0"/>
          <w:numId w:val="33"/>
        </w:numPr>
        <w:overflowPunct/>
        <w:autoSpaceDE/>
        <w:autoSpaceDN/>
        <w:adjustRightInd/>
        <w:textAlignment w:val="auto"/>
        <w:rPr>
          <w:rFonts w:ascii="Arial" w:hAnsi="Arial" w:cs="Arial"/>
          <w:szCs w:val="24"/>
        </w:rPr>
      </w:pPr>
      <w:r w:rsidRPr="00F82482">
        <w:rPr>
          <w:rFonts w:ascii="Arial" w:hAnsi="Arial" w:cs="Arial"/>
          <w:szCs w:val="24"/>
        </w:rPr>
        <w:t>M-01517 states in part:</w:t>
      </w:r>
    </w:p>
    <w:p w14:paraId="6003C0D4" w14:textId="77777777" w:rsidR="00F82482" w:rsidRPr="00F82482" w:rsidRDefault="00F82482" w:rsidP="00F82482">
      <w:pPr>
        <w:overflowPunct/>
        <w:autoSpaceDE/>
        <w:autoSpaceDN/>
        <w:adjustRightInd/>
        <w:textAlignment w:val="auto"/>
        <w:rPr>
          <w:rFonts w:ascii="Arial" w:hAnsi="Arial" w:cs="Arial"/>
          <w:szCs w:val="24"/>
        </w:rPr>
      </w:pPr>
    </w:p>
    <w:p w14:paraId="0B096B72" w14:textId="77777777" w:rsidR="00F82482" w:rsidRPr="00F82482" w:rsidRDefault="00F82482" w:rsidP="00F82482">
      <w:pPr>
        <w:overflowPunct/>
        <w:autoSpaceDE/>
        <w:autoSpaceDN/>
        <w:adjustRightInd/>
        <w:ind w:left="1440"/>
        <w:textAlignment w:val="auto"/>
        <w:rPr>
          <w:rFonts w:ascii="Arial" w:hAnsi="Arial" w:cs="Arial"/>
          <w:i/>
          <w:szCs w:val="24"/>
        </w:rPr>
      </w:pPr>
      <w:r w:rsidRPr="00F82482">
        <w:rPr>
          <w:rFonts w:ascii="Arial" w:hAnsi="Arial" w:cs="Arial"/>
          <w:i/>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036BB382" w14:textId="77777777" w:rsidR="00F82482" w:rsidRPr="00F82482" w:rsidRDefault="00F82482" w:rsidP="00F82482">
      <w:pPr>
        <w:overflowPunct/>
        <w:autoSpaceDE/>
        <w:autoSpaceDN/>
        <w:adjustRightInd/>
        <w:textAlignment w:val="auto"/>
        <w:rPr>
          <w:rFonts w:ascii="Arial" w:hAnsi="Arial" w:cs="Arial"/>
          <w:szCs w:val="24"/>
        </w:rPr>
      </w:pPr>
    </w:p>
    <w:p w14:paraId="55D23374" w14:textId="77777777" w:rsidR="00F82482" w:rsidRPr="00F82482" w:rsidRDefault="00F82482" w:rsidP="00F82482">
      <w:pPr>
        <w:numPr>
          <w:ilvl w:val="0"/>
          <w:numId w:val="33"/>
        </w:numPr>
        <w:overflowPunct/>
        <w:autoSpaceDE/>
        <w:autoSpaceDN/>
        <w:adjustRightInd/>
        <w:textAlignment w:val="auto"/>
        <w:rPr>
          <w:rFonts w:ascii="Arial" w:hAnsi="Arial" w:cs="Arial"/>
          <w:szCs w:val="24"/>
        </w:rPr>
      </w:pPr>
      <w:r w:rsidRPr="00F82482">
        <w:rPr>
          <w:rFonts w:ascii="Arial" w:hAnsi="Arial" w:cs="Arial"/>
          <w:szCs w:val="24"/>
        </w:rPr>
        <w:t xml:space="preserve">Included in the case file are </w:t>
      </w:r>
      <w:r w:rsidRPr="00F82482">
        <w:rPr>
          <w:rFonts w:ascii="Arial" w:hAnsi="Arial" w:cs="Arial"/>
          <w:b/>
          <w:szCs w:val="24"/>
          <w:u w:val="single"/>
        </w:rPr>
        <w:t>[Arbitration Awards/Step B decisions/local grievance settlements, etc.]</w:t>
      </w:r>
      <w:r w:rsidRPr="00F82482">
        <w:rPr>
          <w:rFonts w:ascii="Arial" w:hAnsi="Arial" w:cs="Arial"/>
          <w:szCs w:val="24"/>
        </w:rPr>
        <w:t xml:space="preserve"> in which management was instructed/agreed to cease and desist violating A</w:t>
      </w:r>
      <w:r>
        <w:rPr>
          <w:rFonts w:ascii="Arial" w:hAnsi="Arial" w:cs="Arial"/>
          <w:szCs w:val="24"/>
        </w:rPr>
        <w:t>rticle 15</w:t>
      </w:r>
      <w:r w:rsidRPr="00F82482">
        <w:rPr>
          <w:rFonts w:ascii="Arial" w:hAnsi="Arial" w:cs="Arial"/>
          <w:szCs w:val="24"/>
        </w:rPr>
        <w:t xml:space="preserve"> of the National Agreement. </w:t>
      </w:r>
    </w:p>
    <w:p w14:paraId="7C0CCFF0" w14:textId="77777777" w:rsidR="00F82482" w:rsidRPr="00F82482" w:rsidRDefault="00F82482" w:rsidP="00F82482">
      <w:pPr>
        <w:overflowPunct/>
        <w:autoSpaceDE/>
        <w:autoSpaceDN/>
        <w:adjustRightInd/>
        <w:textAlignment w:val="auto"/>
        <w:rPr>
          <w:rFonts w:ascii="Arial" w:hAnsi="Arial" w:cs="Arial"/>
          <w:szCs w:val="24"/>
        </w:rPr>
      </w:pPr>
    </w:p>
    <w:p w14:paraId="1292327C" w14:textId="77777777" w:rsidR="00F82482" w:rsidRPr="00F82482" w:rsidRDefault="00F82482" w:rsidP="00F82482">
      <w:pPr>
        <w:overflowPunct/>
        <w:autoSpaceDE/>
        <w:autoSpaceDN/>
        <w:adjustRightInd/>
        <w:textAlignment w:val="auto"/>
        <w:rPr>
          <w:rFonts w:ascii="Arial" w:hAnsi="Arial" w:cs="Arial"/>
          <w:szCs w:val="24"/>
        </w:rPr>
      </w:pPr>
    </w:p>
    <w:p w14:paraId="0DA7821C" w14:textId="77777777" w:rsidR="00F82482" w:rsidRPr="00F82482" w:rsidRDefault="00F82482" w:rsidP="00F82482">
      <w:pPr>
        <w:overflowPunct/>
        <w:autoSpaceDE/>
        <w:autoSpaceDN/>
        <w:adjustRightInd/>
        <w:textAlignment w:val="auto"/>
        <w:rPr>
          <w:rFonts w:ascii="Arial" w:hAnsi="Arial" w:cs="Arial"/>
          <w:b/>
          <w:sz w:val="28"/>
          <w:szCs w:val="28"/>
        </w:rPr>
      </w:pPr>
      <w:r w:rsidRPr="00F82482">
        <w:rPr>
          <w:rFonts w:ascii="Arial" w:hAnsi="Arial" w:cs="Arial"/>
          <w:b/>
          <w:sz w:val="28"/>
          <w:szCs w:val="28"/>
        </w:rPr>
        <w:t>Contentions:</w:t>
      </w:r>
    </w:p>
    <w:p w14:paraId="6E373573" w14:textId="77777777" w:rsidR="00F82482" w:rsidRPr="00F82482" w:rsidRDefault="00F82482" w:rsidP="00F82482">
      <w:pPr>
        <w:overflowPunct/>
        <w:autoSpaceDE/>
        <w:autoSpaceDN/>
        <w:adjustRightInd/>
        <w:textAlignment w:val="auto"/>
        <w:rPr>
          <w:rFonts w:ascii="Arial" w:hAnsi="Arial" w:cs="Arial"/>
          <w:b/>
          <w:szCs w:val="24"/>
        </w:rPr>
      </w:pPr>
    </w:p>
    <w:p w14:paraId="570A6F57" w14:textId="7AD7298E" w:rsidR="00F82482" w:rsidRPr="00F82482" w:rsidRDefault="00F82482" w:rsidP="00F82482">
      <w:pPr>
        <w:numPr>
          <w:ilvl w:val="0"/>
          <w:numId w:val="34"/>
        </w:numPr>
        <w:overflowPunct/>
        <w:autoSpaceDE/>
        <w:autoSpaceDN/>
        <w:adjustRightInd/>
        <w:textAlignment w:val="auto"/>
        <w:rPr>
          <w:rFonts w:ascii="Arial" w:hAnsi="Arial" w:cs="Arial"/>
          <w:szCs w:val="24"/>
        </w:rPr>
      </w:pPr>
      <w:r w:rsidRPr="00F82482">
        <w:rPr>
          <w:rFonts w:ascii="Arial" w:hAnsi="Arial" w:cs="Arial"/>
          <w:szCs w:val="24"/>
        </w:rPr>
        <w:t>Management violated Article 15</w:t>
      </w:r>
      <w:r w:rsidR="00795436">
        <w:rPr>
          <w:rFonts w:ascii="Arial" w:hAnsi="Arial" w:cs="Arial"/>
          <w:szCs w:val="24"/>
        </w:rPr>
        <w:t xml:space="preserve">, Section </w:t>
      </w:r>
      <w:r w:rsidRPr="00F82482">
        <w:rPr>
          <w:rFonts w:ascii="Arial" w:hAnsi="Arial" w:cs="Arial"/>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465E5278" w14:textId="77777777" w:rsidR="00F82482" w:rsidRPr="00F82482" w:rsidRDefault="00F82482" w:rsidP="00F82482">
      <w:pPr>
        <w:overflowPunct/>
        <w:autoSpaceDE/>
        <w:autoSpaceDN/>
        <w:adjustRightInd/>
        <w:textAlignment w:val="auto"/>
        <w:rPr>
          <w:rFonts w:ascii="Arial" w:hAnsi="Arial" w:cs="Arial"/>
          <w:szCs w:val="24"/>
        </w:rPr>
      </w:pPr>
      <w:r w:rsidRPr="00F82482">
        <w:rPr>
          <w:rFonts w:ascii="Arial" w:hAnsi="Arial" w:cs="Arial"/>
          <w:szCs w:val="24"/>
        </w:rPr>
        <w:t xml:space="preserve"> </w:t>
      </w:r>
    </w:p>
    <w:p w14:paraId="2B8E94B8" w14:textId="77777777" w:rsidR="00F82482" w:rsidRPr="00F82482" w:rsidRDefault="00F82482" w:rsidP="00F82482">
      <w:pPr>
        <w:numPr>
          <w:ilvl w:val="0"/>
          <w:numId w:val="34"/>
        </w:numPr>
        <w:overflowPunct/>
        <w:autoSpaceDE/>
        <w:autoSpaceDN/>
        <w:adjustRightInd/>
        <w:textAlignment w:val="auto"/>
        <w:rPr>
          <w:rFonts w:ascii="Arial" w:hAnsi="Arial" w:cs="Arial"/>
          <w:szCs w:val="24"/>
        </w:rPr>
      </w:pPr>
      <w:r w:rsidRPr="00F82482">
        <w:rPr>
          <w:rFonts w:ascii="Arial" w:hAnsi="Arial" w:cs="Arial"/>
          <w:szCs w:val="24"/>
        </w:rPr>
        <w:t>The Union contends that Management has had prior cease and desist directives       to stop violating A</w:t>
      </w:r>
      <w:r>
        <w:rPr>
          <w:rFonts w:ascii="Arial" w:hAnsi="Arial" w:cs="Arial"/>
          <w:szCs w:val="24"/>
        </w:rPr>
        <w:t>rticle 15</w:t>
      </w:r>
      <w:r w:rsidRPr="00F82482">
        <w:rPr>
          <w:rFonts w:ascii="Arial" w:hAnsi="Arial" w:cs="Arial"/>
          <w:szCs w:val="24"/>
        </w:rPr>
        <w:t xml:space="preserve">.  The Union also contends that Management’s actions are continuous, egregious and deliberate.  The Union has included past decisions/settlements in the case file to support their claim. </w:t>
      </w:r>
    </w:p>
    <w:p w14:paraId="17EC297E" w14:textId="77777777" w:rsidR="00F82482" w:rsidRPr="00F82482" w:rsidRDefault="00F82482" w:rsidP="00F82482">
      <w:pPr>
        <w:overflowPunct/>
        <w:autoSpaceDE/>
        <w:autoSpaceDN/>
        <w:adjustRightInd/>
        <w:textAlignment w:val="auto"/>
        <w:rPr>
          <w:rFonts w:ascii="Arial" w:hAnsi="Arial" w:cs="Arial"/>
          <w:szCs w:val="24"/>
        </w:rPr>
      </w:pPr>
      <w:r w:rsidRPr="00F82482">
        <w:rPr>
          <w:rFonts w:ascii="Arial" w:hAnsi="Arial" w:cs="Arial"/>
          <w:szCs w:val="24"/>
        </w:rPr>
        <w:tab/>
      </w:r>
    </w:p>
    <w:p w14:paraId="5A0087A9" w14:textId="77777777" w:rsidR="00F82482" w:rsidRPr="00F82482" w:rsidRDefault="00F82482" w:rsidP="00F82482">
      <w:pPr>
        <w:overflowPunct/>
        <w:autoSpaceDE/>
        <w:autoSpaceDN/>
        <w:adjustRightInd/>
        <w:textAlignment w:val="auto"/>
        <w:rPr>
          <w:rFonts w:ascii="Arial" w:hAnsi="Arial" w:cs="Arial"/>
          <w:b/>
          <w:sz w:val="28"/>
          <w:szCs w:val="28"/>
        </w:rPr>
      </w:pPr>
      <w:r w:rsidRPr="00F82482">
        <w:rPr>
          <w:rFonts w:ascii="Arial" w:hAnsi="Arial" w:cs="Arial"/>
          <w:b/>
          <w:sz w:val="28"/>
          <w:szCs w:val="28"/>
        </w:rPr>
        <w:lastRenderedPageBreak/>
        <w:t>Remedy:</w:t>
      </w:r>
    </w:p>
    <w:p w14:paraId="616143C5" w14:textId="77777777" w:rsidR="00F82482" w:rsidRPr="00F82482" w:rsidRDefault="00F82482" w:rsidP="00F82482">
      <w:pPr>
        <w:overflowPunct/>
        <w:autoSpaceDE/>
        <w:autoSpaceDN/>
        <w:adjustRightInd/>
        <w:textAlignment w:val="auto"/>
        <w:rPr>
          <w:rFonts w:ascii="Arial" w:hAnsi="Arial" w:cs="Arial"/>
          <w:b/>
          <w:szCs w:val="24"/>
        </w:rPr>
      </w:pPr>
    </w:p>
    <w:p w14:paraId="6B71D38D" w14:textId="77777777" w:rsidR="00F82482" w:rsidRPr="00F82482" w:rsidRDefault="00F82482" w:rsidP="00273388">
      <w:pPr>
        <w:numPr>
          <w:ilvl w:val="0"/>
          <w:numId w:val="35"/>
        </w:numPr>
        <w:overflowPunct/>
        <w:autoSpaceDE/>
        <w:autoSpaceDN/>
        <w:adjustRightInd/>
        <w:ind w:right="-144"/>
        <w:textAlignment w:val="auto"/>
        <w:rPr>
          <w:rFonts w:ascii="Arial" w:hAnsi="Arial" w:cs="Arial"/>
          <w:szCs w:val="24"/>
        </w:rPr>
      </w:pPr>
      <w:r w:rsidRPr="00F82482">
        <w:rPr>
          <w:rFonts w:ascii="Arial" w:hAnsi="Arial" w:cs="Arial"/>
          <w:szCs w:val="24"/>
        </w:rPr>
        <w:t>That management cease and desist violating Article 15 of the National Agreement.</w:t>
      </w:r>
    </w:p>
    <w:p w14:paraId="08CDB326" w14:textId="77777777" w:rsidR="00F82482" w:rsidRPr="00F82482" w:rsidRDefault="00F82482" w:rsidP="00F82482">
      <w:pPr>
        <w:overflowPunct/>
        <w:autoSpaceDE/>
        <w:autoSpaceDN/>
        <w:adjustRightInd/>
        <w:textAlignment w:val="auto"/>
        <w:rPr>
          <w:rFonts w:ascii="Arial" w:hAnsi="Arial" w:cs="Arial"/>
          <w:b/>
          <w:szCs w:val="24"/>
        </w:rPr>
      </w:pPr>
    </w:p>
    <w:p w14:paraId="565E7412" w14:textId="77777777" w:rsidR="00F82482" w:rsidRPr="00F82482" w:rsidRDefault="00F82482" w:rsidP="00F82482">
      <w:pPr>
        <w:numPr>
          <w:ilvl w:val="0"/>
          <w:numId w:val="35"/>
        </w:numPr>
        <w:overflowPunct/>
        <w:autoSpaceDE/>
        <w:autoSpaceDN/>
        <w:adjustRightInd/>
        <w:textAlignment w:val="auto"/>
        <w:rPr>
          <w:rFonts w:ascii="Arial" w:hAnsi="Arial" w:cs="Arial"/>
          <w:szCs w:val="24"/>
        </w:rPr>
      </w:pPr>
      <w:r w:rsidRPr="00F82482">
        <w:rPr>
          <w:rFonts w:ascii="Arial" w:hAnsi="Arial" w:cs="Arial"/>
          <w:szCs w:val="24"/>
        </w:rPr>
        <w:t xml:space="preserve">That Letter Carrier(s) </w:t>
      </w:r>
      <w:r w:rsidRPr="00F82482">
        <w:rPr>
          <w:rFonts w:ascii="Arial" w:hAnsi="Arial" w:cs="Arial"/>
          <w:b/>
          <w:szCs w:val="24"/>
          <w:u w:val="single"/>
        </w:rPr>
        <w:t>[Name], [Name], and [Name]</w:t>
      </w:r>
      <w:r w:rsidRPr="00F82482">
        <w:rPr>
          <w:rFonts w:ascii="Arial" w:hAnsi="Arial" w:cs="Arial"/>
          <w:szCs w:val="24"/>
        </w:rPr>
        <w:t xml:space="preserve"> </w:t>
      </w:r>
      <w:r w:rsidR="00060276">
        <w:rPr>
          <w:rFonts w:ascii="Arial" w:hAnsi="Arial" w:cs="Arial"/>
          <w:szCs w:val="24"/>
        </w:rPr>
        <w:t xml:space="preserve">each </w:t>
      </w:r>
      <w:r w:rsidRPr="00F82482">
        <w:rPr>
          <w:rFonts w:ascii="Arial" w:hAnsi="Arial" w:cs="Arial"/>
          <w:szCs w:val="24"/>
        </w:rPr>
        <w:t>be paid a lump sum of $100.00 to serve as an incentive for future compliance.</w:t>
      </w:r>
    </w:p>
    <w:p w14:paraId="0097CA62" w14:textId="77777777" w:rsidR="00F82482" w:rsidRPr="00F82482" w:rsidRDefault="00F82482" w:rsidP="00F82482">
      <w:pPr>
        <w:overflowPunct/>
        <w:autoSpaceDE/>
        <w:autoSpaceDN/>
        <w:adjustRightInd/>
        <w:textAlignment w:val="auto"/>
        <w:rPr>
          <w:rFonts w:ascii="Arial" w:hAnsi="Arial" w:cs="Arial"/>
          <w:szCs w:val="24"/>
        </w:rPr>
      </w:pPr>
      <w:r w:rsidRPr="00F82482">
        <w:rPr>
          <w:rFonts w:ascii="Arial" w:hAnsi="Arial" w:cs="Arial"/>
          <w:szCs w:val="24"/>
        </w:rPr>
        <w:t xml:space="preserve"> </w:t>
      </w:r>
    </w:p>
    <w:p w14:paraId="5A3BBE08" w14:textId="77777777" w:rsidR="00631C35" w:rsidRPr="00180D80" w:rsidRDefault="00F82482" w:rsidP="00F82482">
      <w:pPr>
        <w:rPr>
          <w:rFonts w:ascii="Arial" w:hAnsi="Arial" w:cs="Arial"/>
          <w:szCs w:val="24"/>
        </w:rPr>
      </w:pPr>
      <w:r w:rsidRPr="00F82482">
        <w:rPr>
          <w:rFonts w:ascii="Arial" w:hAnsi="Arial" w:cs="Arial"/>
          <w:szCs w:val="24"/>
        </w:rPr>
        <w:br w:type="page"/>
      </w:r>
    </w:p>
    <w:p w14:paraId="40F62E18" w14:textId="77777777" w:rsidR="00EB0272" w:rsidRPr="00180D80" w:rsidRDefault="00EB0272" w:rsidP="00180D80">
      <w:pPr>
        <w:ind w:left="2880" w:firstLine="720"/>
        <w:jc w:val="center"/>
        <w:rPr>
          <w:rFonts w:ascii="Arial" w:hAnsi="Arial" w:cs="Arial"/>
          <w:b/>
          <w:snapToGrid w:val="0"/>
          <w:szCs w:val="24"/>
        </w:rPr>
      </w:pPr>
    </w:p>
    <w:p w14:paraId="3F533752" w14:textId="77777777" w:rsidR="00EB0272" w:rsidRPr="00180D80" w:rsidRDefault="00EB0272" w:rsidP="00180D80">
      <w:pPr>
        <w:ind w:left="2880" w:firstLine="720"/>
        <w:jc w:val="center"/>
        <w:rPr>
          <w:rFonts w:ascii="Arial" w:hAnsi="Arial" w:cs="Arial"/>
          <w:b/>
          <w:snapToGrid w:val="0"/>
          <w:szCs w:val="24"/>
        </w:rPr>
      </w:pPr>
    </w:p>
    <w:p w14:paraId="767E0E24" w14:textId="06004C57" w:rsidR="00631C35" w:rsidRPr="00180D80" w:rsidRDefault="00083787" w:rsidP="00180D80">
      <w:pPr>
        <w:ind w:left="2880"/>
        <w:jc w:val="center"/>
        <w:rPr>
          <w:rFonts w:ascii="Arial" w:hAnsi="Arial" w:cs="Arial"/>
          <w:b/>
          <w:snapToGrid w:val="0"/>
          <w:sz w:val="28"/>
          <w:szCs w:val="28"/>
        </w:rPr>
      </w:pPr>
      <w:r w:rsidRPr="00180D80">
        <w:rPr>
          <w:rFonts w:ascii="Arial" w:hAnsi="Arial" w:cs="Arial"/>
          <w:noProof/>
          <w:sz w:val="28"/>
          <w:szCs w:val="28"/>
        </w:rPr>
        <w:drawing>
          <wp:anchor distT="0" distB="0" distL="114300" distR="114300" simplePos="0" relativeHeight="251657216" behindDoc="0" locked="0" layoutInCell="1" allowOverlap="1" wp14:anchorId="6948A6FE" wp14:editId="7ED6802D">
            <wp:simplePos x="0" y="0"/>
            <wp:positionH relativeFrom="column">
              <wp:posOffset>204470</wp:posOffset>
            </wp:positionH>
            <wp:positionV relativeFrom="paragraph">
              <wp:posOffset>-400685</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00631C35" w:rsidRPr="00180D80">
        <w:rPr>
          <w:rFonts w:ascii="Arial" w:hAnsi="Arial" w:cs="Arial"/>
          <w:b/>
          <w:snapToGrid w:val="0"/>
          <w:sz w:val="28"/>
          <w:szCs w:val="28"/>
        </w:rPr>
        <w:t>National Association of Letter Carriers</w:t>
      </w:r>
    </w:p>
    <w:p w14:paraId="5CF1749C" w14:textId="77777777" w:rsidR="00EB0272" w:rsidRPr="00180D80" w:rsidRDefault="00EB0272" w:rsidP="00180D80">
      <w:pPr>
        <w:keepNext/>
        <w:widowControl w:val="0"/>
        <w:ind w:left="2880"/>
        <w:jc w:val="center"/>
        <w:outlineLvl w:val="0"/>
        <w:rPr>
          <w:rFonts w:ascii="Arial" w:hAnsi="Arial" w:cs="Arial"/>
          <w:b/>
          <w:snapToGrid w:val="0"/>
          <w:sz w:val="28"/>
          <w:szCs w:val="28"/>
        </w:rPr>
      </w:pPr>
      <w:r w:rsidRPr="00180D80">
        <w:rPr>
          <w:rFonts w:ascii="Arial" w:hAnsi="Arial" w:cs="Arial"/>
          <w:b/>
          <w:snapToGrid w:val="0"/>
          <w:sz w:val="28"/>
          <w:szCs w:val="28"/>
        </w:rPr>
        <w:t>Request for Information</w:t>
      </w:r>
    </w:p>
    <w:p w14:paraId="3613767D" w14:textId="77777777" w:rsidR="00EB0272" w:rsidRPr="00180D80" w:rsidRDefault="00EB0272" w:rsidP="00180D80">
      <w:pPr>
        <w:keepNext/>
        <w:widowControl w:val="0"/>
        <w:jc w:val="center"/>
        <w:outlineLvl w:val="0"/>
        <w:rPr>
          <w:rFonts w:ascii="Arial" w:hAnsi="Arial" w:cs="Arial"/>
          <w:b/>
          <w:snapToGrid w:val="0"/>
          <w:sz w:val="28"/>
          <w:szCs w:val="28"/>
        </w:rPr>
      </w:pPr>
    </w:p>
    <w:p w14:paraId="23B56FE1" w14:textId="77777777" w:rsidR="00631C35" w:rsidRPr="00180D80" w:rsidRDefault="00631C35" w:rsidP="00180D80">
      <w:pPr>
        <w:keepNext/>
        <w:widowControl w:val="0"/>
        <w:ind w:firstLine="3780"/>
        <w:jc w:val="center"/>
        <w:outlineLvl w:val="0"/>
        <w:rPr>
          <w:rFonts w:ascii="Arial" w:hAnsi="Arial" w:cs="Arial"/>
          <w:snapToGrid w:val="0"/>
          <w:szCs w:val="24"/>
        </w:rPr>
      </w:pPr>
    </w:p>
    <w:p w14:paraId="0291D5BF" w14:textId="77777777" w:rsidR="00631C35" w:rsidRPr="00180D80" w:rsidRDefault="00631C35" w:rsidP="00180D80">
      <w:pPr>
        <w:keepNext/>
        <w:widowControl w:val="0"/>
        <w:jc w:val="right"/>
        <w:outlineLvl w:val="3"/>
        <w:rPr>
          <w:rFonts w:ascii="Arial" w:hAnsi="Arial" w:cs="Arial"/>
          <w:snapToGrid w:val="0"/>
          <w:szCs w:val="24"/>
        </w:rPr>
      </w:pPr>
    </w:p>
    <w:p w14:paraId="2FC1AD0C" w14:textId="77777777" w:rsidR="00631C35" w:rsidRPr="00180D80" w:rsidRDefault="00631C35" w:rsidP="00180D80">
      <w:pPr>
        <w:keepNext/>
        <w:widowControl w:val="0"/>
        <w:outlineLvl w:val="3"/>
        <w:rPr>
          <w:rFonts w:ascii="Arial" w:hAnsi="Arial" w:cs="Arial"/>
          <w:snapToGrid w:val="0"/>
          <w:szCs w:val="24"/>
        </w:rPr>
      </w:pPr>
    </w:p>
    <w:p w14:paraId="341862BB" w14:textId="77777777" w:rsidR="00631C35" w:rsidRPr="00180D80" w:rsidRDefault="00631C35" w:rsidP="00180D80">
      <w:pPr>
        <w:keepNext/>
        <w:widowControl w:val="0"/>
        <w:outlineLvl w:val="3"/>
        <w:rPr>
          <w:rFonts w:ascii="Arial" w:hAnsi="Arial" w:cs="Arial"/>
          <w:snapToGrid w:val="0"/>
          <w:szCs w:val="24"/>
        </w:rPr>
      </w:pPr>
    </w:p>
    <w:p w14:paraId="26906159" w14:textId="77777777" w:rsidR="00631C35" w:rsidRPr="00180D80" w:rsidRDefault="00180D80" w:rsidP="00180D80">
      <w:pPr>
        <w:keepNext/>
        <w:widowControl w:val="0"/>
        <w:ind w:left="6480" w:hanging="6480"/>
        <w:outlineLvl w:val="3"/>
        <w:rPr>
          <w:rFonts w:ascii="Arial" w:hAnsi="Arial" w:cs="Arial"/>
          <w:snapToGrid w:val="0"/>
          <w:szCs w:val="24"/>
        </w:rPr>
      </w:pPr>
      <w:r>
        <w:rPr>
          <w:rFonts w:ascii="Arial" w:hAnsi="Arial" w:cs="Arial"/>
          <w:snapToGrid w:val="0"/>
          <w:szCs w:val="24"/>
        </w:rPr>
        <w:t>To: ________________________</w:t>
      </w:r>
      <w:r>
        <w:rPr>
          <w:rFonts w:ascii="Arial" w:hAnsi="Arial" w:cs="Arial"/>
          <w:snapToGrid w:val="0"/>
          <w:szCs w:val="24"/>
        </w:rPr>
        <w:tab/>
        <w:t>Date __________</w:t>
      </w:r>
      <w:r w:rsidR="00631C35" w:rsidRPr="00180D80">
        <w:rPr>
          <w:rFonts w:ascii="Arial" w:hAnsi="Arial" w:cs="Arial"/>
          <w:snapToGrid w:val="0"/>
          <w:szCs w:val="24"/>
        </w:rPr>
        <w:t>_______</w:t>
      </w:r>
    </w:p>
    <w:p w14:paraId="0BF35CC4" w14:textId="77777777" w:rsidR="00631C35" w:rsidRPr="00180D80" w:rsidRDefault="00EB0272" w:rsidP="00180D80">
      <w:pPr>
        <w:keepNext/>
        <w:widowControl w:val="0"/>
        <w:ind w:left="360"/>
        <w:outlineLvl w:val="4"/>
        <w:rPr>
          <w:rFonts w:ascii="Arial" w:hAnsi="Arial" w:cs="Arial"/>
          <w:snapToGrid w:val="0"/>
          <w:sz w:val="20"/>
        </w:rPr>
      </w:pPr>
      <w:r w:rsidRPr="00180D80">
        <w:rPr>
          <w:rFonts w:ascii="Arial" w:hAnsi="Arial" w:cs="Arial"/>
          <w:snapToGrid w:val="0"/>
          <w:sz w:val="20"/>
        </w:rPr>
        <w:t>(Manager/Supervisor)</w:t>
      </w:r>
    </w:p>
    <w:p w14:paraId="123A7EFB" w14:textId="77777777" w:rsidR="00631C35" w:rsidRPr="00180D80" w:rsidRDefault="00631C35" w:rsidP="00180D80">
      <w:pPr>
        <w:rPr>
          <w:rFonts w:ascii="Arial" w:hAnsi="Arial" w:cs="Arial"/>
          <w:szCs w:val="24"/>
        </w:rPr>
      </w:pPr>
    </w:p>
    <w:p w14:paraId="69262A5D" w14:textId="77777777" w:rsidR="00631C35" w:rsidRPr="00180D80" w:rsidRDefault="00631C35" w:rsidP="00180D80">
      <w:pPr>
        <w:rPr>
          <w:rFonts w:ascii="Arial" w:hAnsi="Arial" w:cs="Arial"/>
          <w:szCs w:val="24"/>
        </w:rPr>
      </w:pPr>
      <w:r w:rsidRPr="00180D80">
        <w:rPr>
          <w:rFonts w:ascii="Arial" w:hAnsi="Arial" w:cs="Arial"/>
          <w:szCs w:val="24"/>
        </w:rPr>
        <w:t>_________________________________</w:t>
      </w:r>
    </w:p>
    <w:p w14:paraId="7834210D" w14:textId="77777777" w:rsidR="00631C35" w:rsidRPr="00180D80" w:rsidRDefault="00EB0272" w:rsidP="00180D80">
      <w:pPr>
        <w:widowControl w:val="0"/>
        <w:rPr>
          <w:rFonts w:ascii="Arial" w:hAnsi="Arial" w:cs="Arial"/>
          <w:snapToGrid w:val="0"/>
          <w:sz w:val="20"/>
        </w:rPr>
      </w:pPr>
      <w:r w:rsidRPr="00180D80">
        <w:rPr>
          <w:rFonts w:ascii="Arial" w:hAnsi="Arial" w:cs="Arial"/>
          <w:snapToGrid w:val="0"/>
          <w:sz w:val="20"/>
        </w:rPr>
        <w:t>(Station/Post Office)</w:t>
      </w:r>
    </w:p>
    <w:p w14:paraId="02E4E5D0" w14:textId="77777777" w:rsidR="00631C35" w:rsidRPr="00180D80" w:rsidRDefault="00631C35" w:rsidP="00180D80">
      <w:pPr>
        <w:widowControl w:val="0"/>
        <w:rPr>
          <w:rFonts w:ascii="Arial" w:hAnsi="Arial" w:cs="Arial"/>
          <w:snapToGrid w:val="0"/>
          <w:szCs w:val="24"/>
        </w:rPr>
      </w:pPr>
    </w:p>
    <w:p w14:paraId="22511A3B" w14:textId="77777777" w:rsidR="00631C35" w:rsidRPr="00180D80" w:rsidRDefault="00EB0272" w:rsidP="00180D80">
      <w:pPr>
        <w:widowControl w:val="0"/>
        <w:rPr>
          <w:rFonts w:ascii="Arial" w:hAnsi="Arial" w:cs="Arial"/>
          <w:snapToGrid w:val="0"/>
          <w:szCs w:val="24"/>
        </w:rPr>
      </w:pPr>
      <w:r w:rsidRPr="00180D80">
        <w:rPr>
          <w:rFonts w:ascii="Arial" w:hAnsi="Arial" w:cs="Arial"/>
          <w:snapToGrid w:val="0"/>
          <w:szCs w:val="24"/>
        </w:rPr>
        <w:t>Manager/Supervisor</w:t>
      </w:r>
      <w:r w:rsidR="00631C35" w:rsidRPr="00180D80">
        <w:rPr>
          <w:rFonts w:ascii="Arial" w:hAnsi="Arial" w:cs="Arial"/>
          <w:snapToGrid w:val="0"/>
          <w:szCs w:val="24"/>
        </w:rPr>
        <w:t>_______________________,</w:t>
      </w:r>
    </w:p>
    <w:p w14:paraId="1C680FB9" w14:textId="77777777" w:rsidR="00631C35" w:rsidRPr="00180D80" w:rsidRDefault="00631C35" w:rsidP="00180D80">
      <w:pPr>
        <w:widowControl w:val="0"/>
        <w:rPr>
          <w:rFonts w:ascii="Arial" w:hAnsi="Arial" w:cs="Arial"/>
          <w:snapToGrid w:val="0"/>
          <w:szCs w:val="24"/>
        </w:rPr>
      </w:pPr>
    </w:p>
    <w:p w14:paraId="5F2FDEDB" w14:textId="77777777" w:rsidR="00631C35" w:rsidRPr="00180D80" w:rsidRDefault="00631C35" w:rsidP="00180D80">
      <w:pPr>
        <w:widowControl w:val="0"/>
        <w:rPr>
          <w:rFonts w:ascii="Arial" w:hAnsi="Arial" w:cs="Arial"/>
          <w:snapToGrid w:val="0"/>
          <w:szCs w:val="24"/>
        </w:rPr>
      </w:pPr>
      <w:r w:rsidRPr="00180D80">
        <w:rPr>
          <w:rFonts w:ascii="Arial" w:hAnsi="Arial" w:cs="Arial"/>
          <w:snapToGrid w:val="0"/>
          <w:szCs w:val="24"/>
        </w:rPr>
        <w:t>Pursuant to Article</w:t>
      </w:r>
      <w:r w:rsidR="00EB0272" w:rsidRPr="00180D80">
        <w:rPr>
          <w:rFonts w:ascii="Arial" w:hAnsi="Arial" w:cs="Arial"/>
          <w:snapToGrid w:val="0"/>
          <w:szCs w:val="24"/>
        </w:rPr>
        <w:t>s</w:t>
      </w:r>
      <w:r w:rsidRPr="00180D80">
        <w:rPr>
          <w:rFonts w:ascii="Arial" w:hAnsi="Arial" w:cs="Arial"/>
          <w:snapToGrid w:val="0"/>
          <w:szCs w:val="24"/>
        </w:rPr>
        <w:t xml:space="preserve"> 17 and 31 of the National Agreement, I am requesting the following information</w:t>
      </w:r>
      <w:r w:rsidR="00EB0272" w:rsidRPr="00180D80">
        <w:rPr>
          <w:rFonts w:ascii="Arial" w:hAnsi="Arial" w:cs="Arial"/>
          <w:snapToGrid w:val="0"/>
          <w:szCs w:val="24"/>
        </w:rPr>
        <w:t xml:space="preserve"> to investigate a grievance concerning a violation of Article</w:t>
      </w:r>
      <w:r w:rsidR="00F82482">
        <w:rPr>
          <w:rFonts w:ascii="Arial" w:hAnsi="Arial" w:cs="Arial"/>
          <w:snapToGrid w:val="0"/>
          <w:szCs w:val="24"/>
        </w:rPr>
        <w:t xml:space="preserve"> 15</w:t>
      </w:r>
      <w:r w:rsidRPr="00180D80">
        <w:rPr>
          <w:rFonts w:ascii="Arial" w:hAnsi="Arial" w:cs="Arial"/>
          <w:snapToGrid w:val="0"/>
          <w:szCs w:val="24"/>
        </w:rPr>
        <w:t>:</w:t>
      </w:r>
    </w:p>
    <w:p w14:paraId="4A856FAB" w14:textId="77777777" w:rsidR="00631C35" w:rsidRPr="00180D80" w:rsidRDefault="00631C35" w:rsidP="00180D80">
      <w:pPr>
        <w:widowControl w:val="0"/>
        <w:rPr>
          <w:rFonts w:ascii="Arial" w:hAnsi="Arial" w:cs="Arial"/>
          <w:snapToGrid w:val="0"/>
          <w:szCs w:val="24"/>
        </w:rPr>
      </w:pPr>
    </w:p>
    <w:p w14:paraId="7C19D37A" w14:textId="77777777" w:rsidR="00631C35" w:rsidRPr="00180D80" w:rsidRDefault="00631C35" w:rsidP="00180D80">
      <w:pPr>
        <w:widowControl w:val="0"/>
        <w:rPr>
          <w:rFonts w:ascii="Arial" w:hAnsi="Arial" w:cs="Arial"/>
          <w:snapToGrid w:val="0"/>
          <w:szCs w:val="24"/>
        </w:rPr>
      </w:pPr>
    </w:p>
    <w:p w14:paraId="05D2DFCB" w14:textId="77777777" w:rsidR="00631C35" w:rsidRPr="00180D80" w:rsidRDefault="00EB0272" w:rsidP="00180D80">
      <w:pPr>
        <w:widowControl w:val="0"/>
        <w:rPr>
          <w:rFonts w:ascii="Arial" w:hAnsi="Arial" w:cs="Arial"/>
          <w:snapToGrid w:val="0"/>
          <w:szCs w:val="24"/>
        </w:rPr>
      </w:pPr>
      <w:r w:rsidRPr="00180D80">
        <w:rPr>
          <w:rFonts w:ascii="Arial" w:hAnsi="Arial" w:cs="Arial"/>
          <w:snapToGrid w:val="0"/>
          <w:szCs w:val="24"/>
        </w:rPr>
        <w:t xml:space="preserve">I am </w:t>
      </w:r>
      <w:r w:rsidR="00631C35" w:rsidRPr="00180D80">
        <w:rPr>
          <w:rFonts w:ascii="Arial" w:hAnsi="Arial" w:cs="Arial"/>
          <w:snapToGrid w:val="0"/>
          <w:szCs w:val="24"/>
        </w:rPr>
        <w:t>requesting time to interview the following individuals:</w:t>
      </w:r>
    </w:p>
    <w:p w14:paraId="05E01497" w14:textId="77777777" w:rsidR="00631C35" w:rsidRPr="00180D80" w:rsidRDefault="00631C35" w:rsidP="00180D80">
      <w:pPr>
        <w:widowControl w:val="0"/>
        <w:rPr>
          <w:rFonts w:ascii="Arial" w:hAnsi="Arial" w:cs="Arial"/>
          <w:snapToGrid w:val="0"/>
          <w:szCs w:val="24"/>
        </w:rPr>
      </w:pPr>
    </w:p>
    <w:p w14:paraId="00828DEC" w14:textId="77777777" w:rsidR="00631C35" w:rsidRPr="00060276" w:rsidRDefault="007868D7" w:rsidP="00180D80">
      <w:pPr>
        <w:widowControl w:val="0"/>
        <w:numPr>
          <w:ilvl w:val="0"/>
          <w:numId w:val="31"/>
        </w:numPr>
        <w:rPr>
          <w:rFonts w:ascii="Arial" w:hAnsi="Arial" w:cs="Arial"/>
          <w:snapToGrid w:val="0"/>
          <w:szCs w:val="24"/>
        </w:rPr>
      </w:pPr>
      <w:r>
        <w:rPr>
          <w:rFonts w:ascii="Arial" w:hAnsi="Arial" w:cs="Arial"/>
          <w:b/>
          <w:snapToGrid w:val="0"/>
          <w:szCs w:val="24"/>
          <w:u w:val="single"/>
        </w:rPr>
        <w:t>[Name]</w:t>
      </w:r>
    </w:p>
    <w:p w14:paraId="2B8B3887" w14:textId="77777777" w:rsidR="00060276" w:rsidRPr="00060276" w:rsidRDefault="00060276" w:rsidP="00180D80">
      <w:pPr>
        <w:widowControl w:val="0"/>
        <w:numPr>
          <w:ilvl w:val="0"/>
          <w:numId w:val="31"/>
        </w:numPr>
        <w:rPr>
          <w:rFonts w:ascii="Arial" w:hAnsi="Arial" w:cs="Arial"/>
          <w:snapToGrid w:val="0"/>
          <w:szCs w:val="24"/>
        </w:rPr>
      </w:pPr>
      <w:r>
        <w:rPr>
          <w:rFonts w:ascii="Arial" w:hAnsi="Arial" w:cs="Arial"/>
          <w:b/>
          <w:snapToGrid w:val="0"/>
          <w:szCs w:val="24"/>
          <w:u w:val="single"/>
        </w:rPr>
        <w:t>[Name]</w:t>
      </w:r>
    </w:p>
    <w:p w14:paraId="170469D0" w14:textId="77777777" w:rsidR="00060276" w:rsidRPr="00180D80" w:rsidRDefault="00060276" w:rsidP="00180D80">
      <w:pPr>
        <w:widowControl w:val="0"/>
        <w:numPr>
          <w:ilvl w:val="0"/>
          <w:numId w:val="31"/>
        </w:numPr>
        <w:rPr>
          <w:rFonts w:ascii="Arial" w:hAnsi="Arial" w:cs="Arial"/>
          <w:snapToGrid w:val="0"/>
          <w:szCs w:val="24"/>
        </w:rPr>
      </w:pPr>
      <w:r>
        <w:rPr>
          <w:rFonts w:ascii="Arial" w:hAnsi="Arial" w:cs="Arial"/>
          <w:b/>
          <w:snapToGrid w:val="0"/>
          <w:szCs w:val="24"/>
          <w:u w:val="single"/>
        </w:rPr>
        <w:t>[Name]</w:t>
      </w:r>
    </w:p>
    <w:p w14:paraId="1F5C1C94" w14:textId="77777777" w:rsidR="00EB0272" w:rsidRPr="00180D80" w:rsidRDefault="00EB0272" w:rsidP="00180D80">
      <w:pPr>
        <w:widowControl w:val="0"/>
        <w:ind w:left="720"/>
        <w:rPr>
          <w:rFonts w:ascii="Arial" w:hAnsi="Arial" w:cs="Arial"/>
          <w:snapToGrid w:val="0"/>
          <w:szCs w:val="24"/>
        </w:rPr>
      </w:pPr>
    </w:p>
    <w:p w14:paraId="2BC12AF4" w14:textId="77777777" w:rsidR="00631C35" w:rsidRPr="00180D80" w:rsidRDefault="00560B06" w:rsidP="00180D80">
      <w:pPr>
        <w:widowControl w:val="0"/>
        <w:rPr>
          <w:rFonts w:ascii="Arial" w:hAnsi="Arial" w:cs="Arial"/>
          <w:snapToGrid w:val="0"/>
          <w:szCs w:val="24"/>
        </w:rPr>
      </w:pPr>
      <w:r>
        <w:rPr>
          <w:rFonts w:ascii="Arial" w:hAnsi="Arial" w:cs="Arial"/>
          <w:snapToGrid w:val="0"/>
          <w:szCs w:val="24"/>
        </w:rPr>
        <w:t>Your cooperation in this matter</w:t>
      </w:r>
      <w:r w:rsidR="00631C35" w:rsidRPr="00180D80">
        <w:rPr>
          <w:rFonts w:ascii="Arial" w:hAnsi="Arial" w:cs="Arial"/>
          <w:snapToGrid w:val="0"/>
          <w:szCs w:val="24"/>
        </w:rPr>
        <w:t xml:space="preserve"> will be greatly appreciated. </w:t>
      </w:r>
      <w:r>
        <w:rPr>
          <w:rFonts w:ascii="Arial" w:hAnsi="Arial" w:cs="Arial"/>
          <w:snapToGrid w:val="0"/>
          <w:szCs w:val="24"/>
        </w:rPr>
        <w:t xml:space="preserve"> </w:t>
      </w:r>
      <w:r w:rsidR="00631C35" w:rsidRPr="00180D80">
        <w:rPr>
          <w:rFonts w:ascii="Arial" w:hAnsi="Arial" w:cs="Arial"/>
          <w:snapToGrid w:val="0"/>
          <w:szCs w:val="24"/>
        </w:rPr>
        <w:t>If you have any questions concerning this request, or if I may be of assistance to you in some other way, please feel free to contact me.</w:t>
      </w:r>
    </w:p>
    <w:p w14:paraId="2C9991EB" w14:textId="77777777" w:rsidR="00631C35" w:rsidRPr="00180D80" w:rsidRDefault="00631C35" w:rsidP="00180D80">
      <w:pPr>
        <w:widowControl w:val="0"/>
        <w:rPr>
          <w:rFonts w:ascii="Arial" w:hAnsi="Arial" w:cs="Arial"/>
          <w:snapToGrid w:val="0"/>
          <w:szCs w:val="24"/>
        </w:rPr>
      </w:pPr>
    </w:p>
    <w:p w14:paraId="1A7FBA34" w14:textId="77777777" w:rsidR="00631C35" w:rsidRPr="00180D80" w:rsidRDefault="00631C35" w:rsidP="00180D80">
      <w:pPr>
        <w:widowControl w:val="0"/>
        <w:rPr>
          <w:rFonts w:ascii="Arial" w:hAnsi="Arial" w:cs="Arial"/>
          <w:snapToGrid w:val="0"/>
          <w:szCs w:val="24"/>
        </w:rPr>
      </w:pPr>
      <w:r w:rsidRPr="00180D80">
        <w:rPr>
          <w:rFonts w:ascii="Arial" w:hAnsi="Arial" w:cs="Arial"/>
          <w:snapToGrid w:val="0"/>
          <w:szCs w:val="24"/>
        </w:rPr>
        <w:t>Sincerely,</w:t>
      </w:r>
    </w:p>
    <w:p w14:paraId="31172636" w14:textId="77777777" w:rsidR="00631C35" w:rsidRPr="00180D80" w:rsidRDefault="00631C35" w:rsidP="00180D80">
      <w:pPr>
        <w:widowControl w:val="0"/>
        <w:rPr>
          <w:rFonts w:ascii="Arial" w:hAnsi="Arial" w:cs="Arial"/>
          <w:snapToGrid w:val="0"/>
          <w:szCs w:val="24"/>
        </w:rPr>
      </w:pPr>
    </w:p>
    <w:p w14:paraId="6021A21F" w14:textId="77777777" w:rsidR="00631C35" w:rsidRPr="00180D80" w:rsidRDefault="00631C35" w:rsidP="00180D80">
      <w:pPr>
        <w:widowControl w:val="0"/>
        <w:rPr>
          <w:rFonts w:ascii="Arial" w:hAnsi="Arial" w:cs="Arial"/>
          <w:snapToGrid w:val="0"/>
          <w:szCs w:val="24"/>
        </w:rPr>
      </w:pPr>
    </w:p>
    <w:p w14:paraId="05555FD0" w14:textId="77777777" w:rsidR="00631C35" w:rsidRPr="00180D80" w:rsidRDefault="00180D80" w:rsidP="00180D80">
      <w:pPr>
        <w:widowControl w:val="0"/>
        <w:ind w:left="4050" w:hanging="4050"/>
        <w:rPr>
          <w:rFonts w:ascii="Arial" w:hAnsi="Arial" w:cs="Arial"/>
          <w:snapToGrid w:val="0"/>
          <w:szCs w:val="24"/>
        </w:rPr>
      </w:pPr>
      <w:r>
        <w:rPr>
          <w:rFonts w:ascii="Arial" w:hAnsi="Arial" w:cs="Arial"/>
          <w:snapToGrid w:val="0"/>
          <w:szCs w:val="24"/>
        </w:rPr>
        <w:t>_____________________________</w:t>
      </w:r>
      <w:r>
        <w:rPr>
          <w:rFonts w:ascii="Arial" w:hAnsi="Arial" w:cs="Arial"/>
          <w:snapToGrid w:val="0"/>
          <w:szCs w:val="24"/>
        </w:rPr>
        <w:tab/>
      </w:r>
      <w:r w:rsidR="00631C35" w:rsidRPr="00180D80">
        <w:rPr>
          <w:rFonts w:ascii="Arial" w:hAnsi="Arial" w:cs="Arial"/>
          <w:snapToGrid w:val="0"/>
          <w:szCs w:val="24"/>
        </w:rPr>
        <w:t>Request received by: _____________________</w:t>
      </w:r>
    </w:p>
    <w:p w14:paraId="37495095" w14:textId="77777777" w:rsidR="00631C35" w:rsidRPr="00180D80" w:rsidRDefault="00631C35" w:rsidP="00180D80">
      <w:pPr>
        <w:widowControl w:val="0"/>
        <w:rPr>
          <w:rFonts w:ascii="Arial" w:hAnsi="Arial" w:cs="Arial"/>
          <w:snapToGrid w:val="0"/>
          <w:szCs w:val="24"/>
        </w:rPr>
      </w:pPr>
      <w:r w:rsidRPr="00180D80">
        <w:rPr>
          <w:rFonts w:ascii="Arial" w:hAnsi="Arial" w:cs="Arial"/>
          <w:snapToGrid w:val="0"/>
          <w:szCs w:val="24"/>
        </w:rPr>
        <w:t>Shop Steward</w:t>
      </w:r>
      <w:r w:rsidRPr="00180D80">
        <w:rPr>
          <w:rFonts w:ascii="Arial" w:hAnsi="Arial" w:cs="Arial"/>
          <w:snapToGrid w:val="0"/>
          <w:szCs w:val="24"/>
        </w:rPr>
        <w:tab/>
      </w:r>
      <w:r w:rsidRPr="00180D80">
        <w:rPr>
          <w:rFonts w:ascii="Arial" w:hAnsi="Arial" w:cs="Arial"/>
          <w:snapToGrid w:val="0"/>
          <w:szCs w:val="24"/>
        </w:rPr>
        <w:tab/>
      </w:r>
      <w:r w:rsidRPr="00180D80">
        <w:rPr>
          <w:rFonts w:ascii="Arial" w:hAnsi="Arial" w:cs="Arial"/>
          <w:snapToGrid w:val="0"/>
          <w:szCs w:val="24"/>
        </w:rPr>
        <w:tab/>
      </w:r>
      <w:r w:rsidRPr="00180D80">
        <w:rPr>
          <w:rFonts w:ascii="Arial" w:hAnsi="Arial" w:cs="Arial"/>
          <w:snapToGrid w:val="0"/>
          <w:szCs w:val="24"/>
        </w:rPr>
        <w:tab/>
      </w:r>
      <w:r w:rsidRPr="00180D80">
        <w:rPr>
          <w:rFonts w:ascii="Arial" w:hAnsi="Arial" w:cs="Arial"/>
          <w:snapToGrid w:val="0"/>
          <w:szCs w:val="24"/>
        </w:rPr>
        <w:tab/>
      </w:r>
    </w:p>
    <w:p w14:paraId="12A52971" w14:textId="77777777" w:rsidR="00631C35" w:rsidRPr="00180D80" w:rsidRDefault="00180D80" w:rsidP="00180D80">
      <w:pPr>
        <w:widowControl w:val="0"/>
        <w:ind w:left="6480" w:hanging="6480"/>
        <w:rPr>
          <w:rFonts w:ascii="Arial" w:hAnsi="Arial" w:cs="Arial"/>
          <w:snapToGrid w:val="0"/>
          <w:szCs w:val="24"/>
        </w:rPr>
      </w:pPr>
      <w:r>
        <w:rPr>
          <w:rFonts w:ascii="Arial" w:hAnsi="Arial" w:cs="Arial"/>
          <w:snapToGrid w:val="0"/>
          <w:szCs w:val="24"/>
        </w:rPr>
        <w:t>NALC</w:t>
      </w:r>
      <w:r>
        <w:rPr>
          <w:rFonts w:ascii="Arial" w:hAnsi="Arial" w:cs="Arial"/>
          <w:snapToGrid w:val="0"/>
          <w:szCs w:val="24"/>
        </w:rPr>
        <w:tab/>
        <w:t>Date: _________</w:t>
      </w:r>
      <w:r w:rsidR="00631C35" w:rsidRPr="00180D80">
        <w:rPr>
          <w:rFonts w:ascii="Arial" w:hAnsi="Arial" w:cs="Arial"/>
          <w:snapToGrid w:val="0"/>
          <w:szCs w:val="24"/>
        </w:rPr>
        <w:t>_______</w:t>
      </w:r>
    </w:p>
    <w:p w14:paraId="65338833" w14:textId="77777777" w:rsidR="00631C35" w:rsidRPr="00180D80" w:rsidRDefault="00631C35" w:rsidP="00180D80">
      <w:pPr>
        <w:widowControl w:val="0"/>
        <w:rPr>
          <w:rFonts w:ascii="Arial" w:hAnsi="Arial" w:cs="Arial"/>
          <w:snapToGrid w:val="0"/>
          <w:szCs w:val="24"/>
        </w:rPr>
      </w:pPr>
    </w:p>
    <w:p w14:paraId="04FCF68E" w14:textId="77777777" w:rsidR="00E4772E" w:rsidRPr="00180D80" w:rsidRDefault="00180D80" w:rsidP="00180D80">
      <w:pPr>
        <w:widowControl w:val="0"/>
        <w:rPr>
          <w:rFonts w:ascii="Arial" w:hAnsi="Arial" w:cs="Arial"/>
          <w:b/>
          <w:snapToGrid w:val="0"/>
          <w:szCs w:val="24"/>
        </w:rPr>
      </w:pPr>
      <w:r>
        <w:rPr>
          <w:rFonts w:ascii="Arial" w:hAnsi="Arial" w:cs="Arial"/>
          <w:snapToGrid w:val="0"/>
          <w:szCs w:val="24"/>
        </w:rPr>
        <w:br w:type="page"/>
      </w:r>
    </w:p>
    <w:p w14:paraId="778B59E2" w14:textId="1C631538" w:rsidR="00E4772E" w:rsidRPr="00180D80" w:rsidRDefault="00083787" w:rsidP="00180D80">
      <w:pPr>
        <w:widowControl w:val="0"/>
        <w:ind w:left="2880"/>
        <w:jc w:val="center"/>
        <w:rPr>
          <w:rFonts w:ascii="Arial" w:hAnsi="Arial" w:cs="Arial"/>
          <w:b/>
          <w:snapToGrid w:val="0"/>
          <w:sz w:val="28"/>
          <w:szCs w:val="28"/>
        </w:rPr>
      </w:pPr>
      <w:r w:rsidRPr="00180D80">
        <w:rPr>
          <w:rFonts w:ascii="Arial" w:hAnsi="Arial" w:cs="Arial"/>
          <w:b/>
          <w:noProof/>
          <w:sz w:val="28"/>
          <w:szCs w:val="28"/>
        </w:rPr>
        <w:lastRenderedPageBreak/>
        <w:drawing>
          <wp:anchor distT="0" distB="0" distL="114300" distR="114300" simplePos="0" relativeHeight="251658240" behindDoc="0" locked="0" layoutInCell="1" allowOverlap="1" wp14:anchorId="233B5749" wp14:editId="2AC68182">
            <wp:simplePos x="0" y="0"/>
            <wp:positionH relativeFrom="column">
              <wp:posOffset>-60325</wp:posOffset>
            </wp:positionH>
            <wp:positionV relativeFrom="paragraph">
              <wp:posOffset>-500380</wp:posOffset>
            </wp:positionV>
            <wp:extent cx="1620520" cy="14693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72E" w:rsidRPr="00180D80">
        <w:rPr>
          <w:rFonts w:ascii="Arial" w:hAnsi="Arial" w:cs="Arial"/>
          <w:b/>
          <w:snapToGrid w:val="0"/>
          <w:sz w:val="28"/>
          <w:szCs w:val="28"/>
        </w:rPr>
        <w:t>National Association of Letter Carriers</w:t>
      </w:r>
    </w:p>
    <w:p w14:paraId="38042B10" w14:textId="77777777" w:rsidR="00E4772E" w:rsidRPr="00180D80" w:rsidRDefault="00E4772E" w:rsidP="00180D80">
      <w:pPr>
        <w:keepNext/>
        <w:widowControl w:val="0"/>
        <w:ind w:left="2880"/>
        <w:jc w:val="center"/>
        <w:outlineLvl w:val="0"/>
        <w:rPr>
          <w:rFonts w:ascii="Arial" w:hAnsi="Arial" w:cs="Arial"/>
          <w:b/>
          <w:snapToGrid w:val="0"/>
          <w:sz w:val="28"/>
          <w:szCs w:val="28"/>
        </w:rPr>
      </w:pPr>
      <w:r w:rsidRPr="00180D80">
        <w:rPr>
          <w:rFonts w:ascii="Arial" w:hAnsi="Arial" w:cs="Arial"/>
          <w:b/>
          <w:snapToGrid w:val="0"/>
          <w:sz w:val="28"/>
          <w:szCs w:val="28"/>
        </w:rPr>
        <w:t>Request for Steward Time</w:t>
      </w:r>
    </w:p>
    <w:p w14:paraId="12F4D750" w14:textId="77777777" w:rsidR="00E4772E" w:rsidRPr="00180D80" w:rsidRDefault="00E4772E" w:rsidP="00180D80">
      <w:pPr>
        <w:keepNext/>
        <w:widowControl w:val="0"/>
        <w:outlineLvl w:val="3"/>
        <w:rPr>
          <w:rFonts w:ascii="Arial" w:hAnsi="Arial" w:cs="Arial"/>
          <w:snapToGrid w:val="0"/>
          <w:szCs w:val="24"/>
        </w:rPr>
      </w:pPr>
    </w:p>
    <w:p w14:paraId="55F4CB03" w14:textId="77777777" w:rsidR="00E4772E" w:rsidRPr="00180D80" w:rsidRDefault="00E4772E" w:rsidP="00180D80">
      <w:pPr>
        <w:keepNext/>
        <w:widowControl w:val="0"/>
        <w:outlineLvl w:val="3"/>
        <w:rPr>
          <w:rFonts w:ascii="Arial" w:hAnsi="Arial" w:cs="Arial"/>
          <w:snapToGrid w:val="0"/>
          <w:szCs w:val="24"/>
        </w:rPr>
      </w:pPr>
    </w:p>
    <w:p w14:paraId="2B1D1FB6" w14:textId="77777777" w:rsidR="00E4772E" w:rsidRPr="00180D80" w:rsidRDefault="00E4772E" w:rsidP="00180D80">
      <w:pPr>
        <w:rPr>
          <w:rFonts w:ascii="Arial" w:hAnsi="Arial" w:cs="Arial"/>
          <w:szCs w:val="24"/>
        </w:rPr>
      </w:pPr>
    </w:p>
    <w:p w14:paraId="175658FE" w14:textId="77777777" w:rsidR="00E4772E" w:rsidRPr="00180D80" w:rsidRDefault="00E4772E" w:rsidP="00180D80">
      <w:pPr>
        <w:rPr>
          <w:rFonts w:ascii="Arial" w:hAnsi="Arial" w:cs="Arial"/>
          <w:szCs w:val="24"/>
        </w:rPr>
      </w:pPr>
    </w:p>
    <w:p w14:paraId="66A0D3E0" w14:textId="77777777" w:rsidR="00E4772E" w:rsidRPr="00180D80" w:rsidRDefault="00E4772E" w:rsidP="00180D80">
      <w:pPr>
        <w:keepNext/>
        <w:widowControl w:val="0"/>
        <w:ind w:left="6210" w:hanging="6210"/>
        <w:outlineLvl w:val="3"/>
        <w:rPr>
          <w:rFonts w:ascii="Arial" w:hAnsi="Arial" w:cs="Arial"/>
          <w:snapToGrid w:val="0"/>
          <w:szCs w:val="24"/>
        </w:rPr>
      </w:pPr>
      <w:r w:rsidRPr="00180D80">
        <w:rPr>
          <w:rFonts w:ascii="Arial" w:hAnsi="Arial" w:cs="Arial"/>
          <w:snapToGrid w:val="0"/>
          <w:szCs w:val="24"/>
        </w:rPr>
        <w:t xml:space="preserve">To: ____________________________________ </w:t>
      </w:r>
      <w:r w:rsidRPr="00180D80">
        <w:rPr>
          <w:rFonts w:ascii="Arial" w:hAnsi="Arial" w:cs="Arial"/>
          <w:snapToGrid w:val="0"/>
          <w:szCs w:val="24"/>
        </w:rPr>
        <w:tab/>
        <w:t>Date ___________________</w:t>
      </w:r>
    </w:p>
    <w:p w14:paraId="42ED1CC7" w14:textId="77777777" w:rsidR="00E4772E" w:rsidRPr="00180D80" w:rsidRDefault="00E4772E" w:rsidP="00180D80">
      <w:pPr>
        <w:keepNext/>
        <w:widowControl w:val="0"/>
        <w:ind w:left="360"/>
        <w:outlineLvl w:val="4"/>
        <w:rPr>
          <w:rFonts w:ascii="Arial" w:hAnsi="Arial" w:cs="Arial"/>
          <w:snapToGrid w:val="0"/>
          <w:sz w:val="20"/>
        </w:rPr>
      </w:pPr>
      <w:r w:rsidRPr="00180D80">
        <w:rPr>
          <w:rFonts w:ascii="Arial" w:hAnsi="Arial" w:cs="Arial"/>
          <w:snapToGrid w:val="0"/>
          <w:sz w:val="20"/>
        </w:rPr>
        <w:t>(Manager/Supervisor)</w:t>
      </w:r>
    </w:p>
    <w:p w14:paraId="1D75E76B" w14:textId="77777777" w:rsidR="00E4772E" w:rsidRPr="00180D80" w:rsidRDefault="00E4772E" w:rsidP="00180D80">
      <w:pPr>
        <w:rPr>
          <w:rFonts w:ascii="Arial" w:hAnsi="Arial" w:cs="Arial"/>
          <w:szCs w:val="24"/>
        </w:rPr>
      </w:pPr>
    </w:p>
    <w:p w14:paraId="4F3BC7A4" w14:textId="77777777" w:rsidR="00E4772E" w:rsidRPr="00180D80" w:rsidRDefault="00E4772E" w:rsidP="00180D80">
      <w:pPr>
        <w:widowControl w:val="0"/>
        <w:rPr>
          <w:rFonts w:ascii="Arial" w:hAnsi="Arial" w:cs="Arial"/>
          <w:szCs w:val="24"/>
        </w:rPr>
      </w:pPr>
      <w:r w:rsidRPr="00180D80">
        <w:rPr>
          <w:rFonts w:ascii="Arial" w:hAnsi="Arial" w:cs="Arial"/>
          <w:szCs w:val="24"/>
        </w:rPr>
        <w:t>____________________________</w:t>
      </w:r>
    </w:p>
    <w:p w14:paraId="4366BB44" w14:textId="77777777" w:rsidR="00E4772E" w:rsidRPr="00180D80" w:rsidRDefault="00E4772E" w:rsidP="00180D80">
      <w:pPr>
        <w:widowControl w:val="0"/>
        <w:rPr>
          <w:rFonts w:ascii="Arial" w:hAnsi="Arial" w:cs="Arial"/>
          <w:snapToGrid w:val="0"/>
          <w:sz w:val="20"/>
        </w:rPr>
      </w:pPr>
      <w:r w:rsidRPr="00180D80">
        <w:rPr>
          <w:rFonts w:ascii="Arial" w:hAnsi="Arial" w:cs="Arial"/>
          <w:snapToGrid w:val="0"/>
          <w:sz w:val="20"/>
        </w:rPr>
        <w:t>(Station/Post Office)</w:t>
      </w:r>
    </w:p>
    <w:p w14:paraId="572AEDA1" w14:textId="77777777" w:rsidR="00E4772E" w:rsidRPr="00180D80" w:rsidRDefault="00E4772E" w:rsidP="00180D80">
      <w:pPr>
        <w:widowControl w:val="0"/>
        <w:rPr>
          <w:rFonts w:ascii="Arial" w:hAnsi="Arial" w:cs="Arial"/>
          <w:snapToGrid w:val="0"/>
          <w:szCs w:val="24"/>
        </w:rPr>
      </w:pPr>
    </w:p>
    <w:p w14:paraId="24EB0FBC" w14:textId="77777777" w:rsidR="00E4772E" w:rsidRPr="00180D80" w:rsidRDefault="00E4772E" w:rsidP="00180D80">
      <w:pPr>
        <w:widowControl w:val="0"/>
        <w:rPr>
          <w:rFonts w:ascii="Arial" w:hAnsi="Arial" w:cs="Arial"/>
          <w:snapToGrid w:val="0"/>
          <w:szCs w:val="24"/>
        </w:rPr>
      </w:pPr>
      <w:r w:rsidRPr="00180D80">
        <w:rPr>
          <w:rFonts w:ascii="Arial" w:hAnsi="Arial" w:cs="Arial"/>
          <w:snapToGrid w:val="0"/>
          <w:szCs w:val="24"/>
        </w:rPr>
        <w:t>Manager/Supervisor _______________________,</w:t>
      </w:r>
    </w:p>
    <w:p w14:paraId="68C75565" w14:textId="77777777" w:rsidR="00E4772E" w:rsidRPr="00180D80" w:rsidRDefault="00E4772E" w:rsidP="00180D80">
      <w:pPr>
        <w:widowControl w:val="0"/>
        <w:rPr>
          <w:rFonts w:ascii="Arial" w:hAnsi="Arial" w:cs="Arial"/>
          <w:snapToGrid w:val="0"/>
          <w:szCs w:val="24"/>
        </w:rPr>
      </w:pPr>
    </w:p>
    <w:p w14:paraId="4223E313" w14:textId="77777777" w:rsidR="00E4772E" w:rsidRPr="00180D80" w:rsidRDefault="00E4772E" w:rsidP="00180D80">
      <w:pPr>
        <w:widowControl w:val="0"/>
        <w:rPr>
          <w:rFonts w:ascii="Arial" w:hAnsi="Arial" w:cs="Arial"/>
          <w:snapToGrid w:val="0"/>
          <w:szCs w:val="24"/>
        </w:rPr>
      </w:pPr>
      <w:r w:rsidRPr="00180D80">
        <w:rPr>
          <w:rFonts w:ascii="Arial" w:hAnsi="Arial" w:cs="Arial"/>
          <w:snapToGrid w:val="0"/>
          <w:szCs w:val="24"/>
        </w:rPr>
        <w:t xml:space="preserve">Pursuant to Article </w:t>
      </w:r>
      <w:r w:rsidRPr="00180D80">
        <w:rPr>
          <w:rFonts w:ascii="Arial" w:hAnsi="Arial" w:cs="Arial"/>
          <w:szCs w:val="24"/>
        </w:rPr>
        <w:t xml:space="preserve">17 of </w:t>
      </w:r>
      <w:r w:rsidRPr="00180D80">
        <w:rPr>
          <w:rFonts w:ascii="Arial" w:hAnsi="Arial" w:cs="Arial"/>
          <w:snapToGrid w:val="0"/>
          <w:szCs w:val="24"/>
        </w:rPr>
        <w:t>the National Agreement, I am requesting</w:t>
      </w:r>
      <w:r w:rsidRPr="00180D80">
        <w:rPr>
          <w:rFonts w:ascii="Arial" w:hAnsi="Arial" w:cs="Arial"/>
          <w:szCs w:val="24"/>
        </w:rPr>
        <w:t xml:space="preserve"> the following </w:t>
      </w:r>
      <w:r w:rsidRPr="00180D80">
        <w:rPr>
          <w:rFonts w:ascii="Arial" w:hAnsi="Arial" w:cs="Arial"/>
          <w:snapToGrid w:val="0"/>
          <w:szCs w:val="24"/>
        </w:rPr>
        <w:t>steward time to</w:t>
      </w:r>
      <w:r w:rsidRPr="00180D80">
        <w:rPr>
          <w:rFonts w:ascii="Arial" w:hAnsi="Arial" w:cs="Arial"/>
          <w:szCs w:val="24"/>
        </w:rPr>
        <w:t xml:space="preserve"> investigate a grievance.  </w:t>
      </w:r>
      <w:r w:rsidRPr="00180D80">
        <w:rPr>
          <w:rFonts w:ascii="Arial" w:hAnsi="Arial" w:cs="Arial"/>
          <w:snapToGrid w:val="0"/>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75CB3281" w14:textId="77777777" w:rsidR="00E4772E" w:rsidRPr="00180D80" w:rsidRDefault="00E4772E" w:rsidP="00180D80">
      <w:pPr>
        <w:widowControl w:val="0"/>
        <w:rPr>
          <w:rFonts w:ascii="Arial" w:hAnsi="Arial" w:cs="Arial"/>
          <w:snapToGrid w:val="0"/>
          <w:szCs w:val="24"/>
        </w:rPr>
      </w:pPr>
    </w:p>
    <w:p w14:paraId="0F5D8091" w14:textId="77777777" w:rsidR="00E4772E" w:rsidRPr="00180D80" w:rsidRDefault="00E4772E" w:rsidP="00180D80">
      <w:pPr>
        <w:widowControl w:val="0"/>
        <w:rPr>
          <w:rFonts w:ascii="Arial" w:hAnsi="Arial" w:cs="Arial"/>
          <w:snapToGrid w:val="0"/>
          <w:szCs w:val="24"/>
        </w:rPr>
      </w:pPr>
      <w:r w:rsidRPr="00180D80">
        <w:rPr>
          <w:rFonts w:ascii="Arial" w:hAnsi="Arial" w:cs="Arial"/>
          <w:snapToGrid w:val="0"/>
          <w:szCs w:val="24"/>
        </w:rPr>
        <w:t xml:space="preserve">Your cooperation in this matter will be greatly appreciated. </w:t>
      </w:r>
      <w:r w:rsidR="00560B06">
        <w:rPr>
          <w:rFonts w:ascii="Arial" w:hAnsi="Arial" w:cs="Arial"/>
          <w:snapToGrid w:val="0"/>
          <w:szCs w:val="24"/>
        </w:rPr>
        <w:t xml:space="preserve"> </w:t>
      </w:r>
      <w:r w:rsidRPr="00180D80">
        <w:rPr>
          <w:rFonts w:ascii="Arial" w:hAnsi="Arial" w:cs="Arial"/>
          <w:snapToGrid w:val="0"/>
          <w:szCs w:val="24"/>
        </w:rPr>
        <w:t>If you have any questions concerning this request, or if I may be of assistance to you in some other way, please feel free to contact me.</w:t>
      </w:r>
    </w:p>
    <w:p w14:paraId="1119FE57" w14:textId="77777777" w:rsidR="00E4772E" w:rsidRPr="00180D80" w:rsidRDefault="00E4772E" w:rsidP="00180D80">
      <w:pPr>
        <w:widowControl w:val="0"/>
        <w:rPr>
          <w:rFonts w:ascii="Arial" w:hAnsi="Arial" w:cs="Arial"/>
          <w:snapToGrid w:val="0"/>
          <w:szCs w:val="24"/>
        </w:rPr>
      </w:pPr>
    </w:p>
    <w:p w14:paraId="2D3F03E8" w14:textId="77777777" w:rsidR="00E4772E" w:rsidRPr="00180D80" w:rsidRDefault="00E4772E" w:rsidP="00180D80">
      <w:pPr>
        <w:widowControl w:val="0"/>
        <w:rPr>
          <w:rFonts w:ascii="Arial" w:hAnsi="Arial" w:cs="Arial"/>
          <w:snapToGrid w:val="0"/>
          <w:szCs w:val="24"/>
        </w:rPr>
      </w:pPr>
      <w:r w:rsidRPr="00180D80">
        <w:rPr>
          <w:rFonts w:ascii="Arial" w:hAnsi="Arial" w:cs="Arial"/>
          <w:snapToGrid w:val="0"/>
          <w:szCs w:val="24"/>
        </w:rPr>
        <w:t>Sincerely,</w:t>
      </w:r>
    </w:p>
    <w:p w14:paraId="6585ACE0" w14:textId="77777777" w:rsidR="00E4772E" w:rsidRPr="00180D80" w:rsidRDefault="00E4772E" w:rsidP="00180D80">
      <w:pPr>
        <w:widowControl w:val="0"/>
        <w:rPr>
          <w:rFonts w:ascii="Arial" w:hAnsi="Arial" w:cs="Arial"/>
          <w:snapToGrid w:val="0"/>
          <w:szCs w:val="24"/>
        </w:rPr>
      </w:pPr>
    </w:p>
    <w:p w14:paraId="54460629" w14:textId="77777777" w:rsidR="00E4772E" w:rsidRPr="00180D80" w:rsidRDefault="00E4772E" w:rsidP="00180D80">
      <w:pPr>
        <w:widowControl w:val="0"/>
        <w:rPr>
          <w:rFonts w:ascii="Arial" w:hAnsi="Arial" w:cs="Arial"/>
          <w:snapToGrid w:val="0"/>
          <w:szCs w:val="24"/>
        </w:rPr>
      </w:pPr>
      <w:r w:rsidRPr="00180D80">
        <w:rPr>
          <w:rFonts w:ascii="Arial" w:hAnsi="Arial" w:cs="Arial"/>
          <w:snapToGrid w:val="0"/>
          <w:szCs w:val="24"/>
        </w:rPr>
        <w:t>__________________________</w:t>
      </w:r>
      <w:r w:rsidRPr="00180D80">
        <w:rPr>
          <w:rFonts w:ascii="Arial" w:hAnsi="Arial" w:cs="Arial"/>
          <w:snapToGrid w:val="0"/>
          <w:szCs w:val="24"/>
        </w:rPr>
        <w:tab/>
        <w:t>Request received by: _________________________</w:t>
      </w:r>
    </w:p>
    <w:p w14:paraId="1D67253E" w14:textId="77777777" w:rsidR="00E4772E" w:rsidRPr="00180D80" w:rsidRDefault="00E4772E" w:rsidP="00180D80">
      <w:pPr>
        <w:widowControl w:val="0"/>
        <w:rPr>
          <w:rFonts w:ascii="Arial" w:hAnsi="Arial" w:cs="Arial"/>
          <w:snapToGrid w:val="0"/>
          <w:szCs w:val="24"/>
        </w:rPr>
      </w:pPr>
      <w:r w:rsidRPr="00180D80">
        <w:rPr>
          <w:rFonts w:ascii="Arial" w:hAnsi="Arial" w:cs="Arial"/>
          <w:snapToGrid w:val="0"/>
          <w:szCs w:val="24"/>
        </w:rPr>
        <w:t>Shop Steward</w:t>
      </w:r>
    </w:p>
    <w:p w14:paraId="190C86E7" w14:textId="77777777" w:rsidR="00E4772E" w:rsidRPr="00180D80" w:rsidRDefault="00E4772E" w:rsidP="00180D80">
      <w:pPr>
        <w:widowControl w:val="0"/>
        <w:ind w:left="6030" w:hanging="6030"/>
        <w:rPr>
          <w:rFonts w:ascii="Arial" w:hAnsi="Arial" w:cs="Arial"/>
          <w:snapToGrid w:val="0"/>
          <w:szCs w:val="24"/>
        </w:rPr>
      </w:pPr>
      <w:r w:rsidRPr="00180D80">
        <w:rPr>
          <w:rFonts w:ascii="Arial" w:hAnsi="Arial" w:cs="Arial"/>
          <w:snapToGrid w:val="0"/>
          <w:szCs w:val="24"/>
        </w:rPr>
        <w:t>NALC</w:t>
      </w:r>
      <w:r w:rsidRPr="00180D80">
        <w:rPr>
          <w:rFonts w:ascii="Arial" w:hAnsi="Arial" w:cs="Arial"/>
          <w:snapToGrid w:val="0"/>
          <w:szCs w:val="24"/>
        </w:rPr>
        <w:tab/>
        <w:t>Date: ___________________</w:t>
      </w:r>
    </w:p>
    <w:p w14:paraId="10A01B6C" w14:textId="77777777" w:rsidR="00517381" w:rsidRPr="00180D80" w:rsidRDefault="00517381" w:rsidP="00180D80">
      <w:pPr>
        <w:rPr>
          <w:rFonts w:ascii="Arial" w:hAnsi="Arial" w:cs="Arial"/>
          <w:szCs w:val="24"/>
        </w:rPr>
      </w:pPr>
    </w:p>
    <w:sectPr w:rsidR="00517381" w:rsidRPr="00180D80"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99A0478"/>
    <w:multiLevelType w:val="hybridMultilevel"/>
    <w:tmpl w:val="7694AE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B64CE"/>
    <w:multiLevelType w:val="hybridMultilevel"/>
    <w:tmpl w:val="820CABE4"/>
    <w:lvl w:ilvl="0" w:tplc="5A9A4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B44F95"/>
    <w:multiLevelType w:val="hybridMultilevel"/>
    <w:tmpl w:val="5BC28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F327B"/>
    <w:multiLevelType w:val="hybridMultilevel"/>
    <w:tmpl w:val="6BEE1A4E"/>
    <w:lvl w:ilvl="0" w:tplc="8CF8A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E14EEC"/>
    <w:multiLevelType w:val="hybridMultilevel"/>
    <w:tmpl w:val="84ECC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E2E6B"/>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FBE140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51E57AA"/>
    <w:multiLevelType w:val="hybridMultilevel"/>
    <w:tmpl w:val="08E21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C0B7893"/>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E1B231E"/>
    <w:multiLevelType w:val="hybridMultilevel"/>
    <w:tmpl w:val="AFB67044"/>
    <w:lvl w:ilvl="0" w:tplc="E4EE2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B61920"/>
    <w:multiLevelType w:val="hybridMultilevel"/>
    <w:tmpl w:val="502C2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C31B9E"/>
    <w:multiLevelType w:val="hybridMultilevel"/>
    <w:tmpl w:val="562C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02ABF"/>
    <w:multiLevelType w:val="hybridMultilevel"/>
    <w:tmpl w:val="2D72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E702BF"/>
    <w:multiLevelType w:val="hybridMultilevel"/>
    <w:tmpl w:val="87F2E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253895">
    <w:abstractNumId w:val="1"/>
  </w:num>
  <w:num w:numId="2" w16cid:durableId="1685203519">
    <w:abstractNumId w:val="15"/>
  </w:num>
  <w:num w:numId="3" w16cid:durableId="1665158409">
    <w:abstractNumId w:val="20"/>
  </w:num>
  <w:num w:numId="4" w16cid:durableId="337199627">
    <w:abstractNumId w:val="22"/>
  </w:num>
  <w:num w:numId="5" w16cid:durableId="589659178">
    <w:abstractNumId w:val="15"/>
    <w:lvlOverride w:ilvl="0">
      <w:startOverride w:val="1"/>
    </w:lvlOverride>
  </w:num>
  <w:num w:numId="6" w16cid:durableId="916745189">
    <w:abstractNumId w:val="0"/>
  </w:num>
  <w:num w:numId="7" w16cid:durableId="1870340136">
    <w:abstractNumId w:val="16"/>
  </w:num>
  <w:num w:numId="8" w16cid:durableId="1122844961">
    <w:abstractNumId w:val="13"/>
  </w:num>
  <w:num w:numId="9" w16cid:durableId="1097411524">
    <w:abstractNumId w:val="33"/>
  </w:num>
  <w:num w:numId="10" w16cid:durableId="1072968642">
    <w:abstractNumId w:val="3"/>
  </w:num>
  <w:num w:numId="11" w16cid:durableId="1271935059">
    <w:abstractNumId w:val="28"/>
  </w:num>
  <w:num w:numId="12" w16cid:durableId="867645700">
    <w:abstractNumId w:val="32"/>
  </w:num>
  <w:num w:numId="13" w16cid:durableId="109858470">
    <w:abstractNumId w:val="27"/>
  </w:num>
  <w:num w:numId="14" w16cid:durableId="1813212000">
    <w:abstractNumId w:val="4"/>
  </w:num>
  <w:num w:numId="15" w16cid:durableId="91632876">
    <w:abstractNumId w:val="7"/>
  </w:num>
  <w:num w:numId="16" w16cid:durableId="1901595087">
    <w:abstractNumId w:val="18"/>
  </w:num>
  <w:num w:numId="17" w16cid:durableId="1734812067">
    <w:abstractNumId w:val="14"/>
  </w:num>
  <w:num w:numId="18" w16cid:durableId="583026834">
    <w:abstractNumId w:val="12"/>
  </w:num>
  <w:num w:numId="19" w16cid:durableId="706679652">
    <w:abstractNumId w:val="5"/>
  </w:num>
  <w:num w:numId="20" w16cid:durableId="319584756">
    <w:abstractNumId w:val="21"/>
  </w:num>
  <w:num w:numId="21" w16cid:durableId="1169909589">
    <w:abstractNumId w:val="24"/>
  </w:num>
  <w:num w:numId="22" w16cid:durableId="1373187865">
    <w:abstractNumId w:val="29"/>
  </w:num>
  <w:num w:numId="23" w16cid:durableId="1765762734">
    <w:abstractNumId w:val="25"/>
  </w:num>
  <w:num w:numId="24" w16cid:durableId="1340549324">
    <w:abstractNumId w:val="10"/>
  </w:num>
  <w:num w:numId="25" w16cid:durableId="674654045">
    <w:abstractNumId w:val="30"/>
  </w:num>
  <w:num w:numId="26" w16cid:durableId="381634412">
    <w:abstractNumId w:val="23"/>
  </w:num>
  <w:num w:numId="27" w16cid:durableId="14786425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8678560">
    <w:abstractNumId w:val="26"/>
  </w:num>
  <w:num w:numId="29" w16cid:durableId="869029369">
    <w:abstractNumId w:val="8"/>
  </w:num>
  <w:num w:numId="30" w16cid:durableId="1591351913">
    <w:abstractNumId w:val="31"/>
  </w:num>
  <w:num w:numId="31" w16cid:durableId="910772595">
    <w:abstractNumId w:val="11"/>
  </w:num>
  <w:num w:numId="32" w16cid:durableId="611479245">
    <w:abstractNumId w:val="9"/>
  </w:num>
  <w:num w:numId="33" w16cid:durableId="971328752">
    <w:abstractNumId w:val="17"/>
  </w:num>
  <w:num w:numId="34" w16cid:durableId="1589969815">
    <w:abstractNumId w:val="2"/>
  </w:num>
  <w:num w:numId="35" w16cid:durableId="4486694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3172"/>
    <w:rsid w:val="00060276"/>
    <w:rsid w:val="00083787"/>
    <w:rsid w:val="0009222C"/>
    <w:rsid w:val="000A0732"/>
    <w:rsid w:val="000B5140"/>
    <w:rsid w:val="000C3082"/>
    <w:rsid w:val="000F41B1"/>
    <w:rsid w:val="000F5065"/>
    <w:rsid w:val="00105159"/>
    <w:rsid w:val="00151903"/>
    <w:rsid w:val="00165913"/>
    <w:rsid w:val="00176CB4"/>
    <w:rsid w:val="00180D80"/>
    <w:rsid w:val="0018108D"/>
    <w:rsid w:val="00196948"/>
    <w:rsid w:val="001A7787"/>
    <w:rsid w:val="0021482A"/>
    <w:rsid w:val="002673B8"/>
    <w:rsid w:val="00273388"/>
    <w:rsid w:val="00294B31"/>
    <w:rsid w:val="002F23F4"/>
    <w:rsid w:val="002F5217"/>
    <w:rsid w:val="003175DE"/>
    <w:rsid w:val="00356BD3"/>
    <w:rsid w:val="003A319E"/>
    <w:rsid w:val="003C04A2"/>
    <w:rsid w:val="003F46C9"/>
    <w:rsid w:val="00480DCA"/>
    <w:rsid w:val="00500310"/>
    <w:rsid w:val="00517381"/>
    <w:rsid w:val="00536D70"/>
    <w:rsid w:val="00540C38"/>
    <w:rsid w:val="00560B06"/>
    <w:rsid w:val="00575FB7"/>
    <w:rsid w:val="00585D2F"/>
    <w:rsid w:val="00586C24"/>
    <w:rsid w:val="005D28C2"/>
    <w:rsid w:val="005F2854"/>
    <w:rsid w:val="00603900"/>
    <w:rsid w:val="00606AC5"/>
    <w:rsid w:val="00631C35"/>
    <w:rsid w:val="00641093"/>
    <w:rsid w:val="006940B8"/>
    <w:rsid w:val="006F673C"/>
    <w:rsid w:val="00725010"/>
    <w:rsid w:val="00727C39"/>
    <w:rsid w:val="00780870"/>
    <w:rsid w:val="007868D7"/>
    <w:rsid w:val="00791656"/>
    <w:rsid w:val="007941C4"/>
    <w:rsid w:val="00795436"/>
    <w:rsid w:val="007A0F37"/>
    <w:rsid w:val="007D4308"/>
    <w:rsid w:val="007E528B"/>
    <w:rsid w:val="008035F2"/>
    <w:rsid w:val="008357AF"/>
    <w:rsid w:val="00843E8D"/>
    <w:rsid w:val="00844827"/>
    <w:rsid w:val="00853F4B"/>
    <w:rsid w:val="00864B3B"/>
    <w:rsid w:val="00887187"/>
    <w:rsid w:val="00894632"/>
    <w:rsid w:val="008B3EC4"/>
    <w:rsid w:val="008C6B44"/>
    <w:rsid w:val="008D5C47"/>
    <w:rsid w:val="008F2A0A"/>
    <w:rsid w:val="008F3188"/>
    <w:rsid w:val="009016C2"/>
    <w:rsid w:val="00913D6B"/>
    <w:rsid w:val="00932529"/>
    <w:rsid w:val="009708CD"/>
    <w:rsid w:val="009A781F"/>
    <w:rsid w:val="00A368C4"/>
    <w:rsid w:val="00A63D38"/>
    <w:rsid w:val="00A73F18"/>
    <w:rsid w:val="00AA5D8B"/>
    <w:rsid w:val="00B216BC"/>
    <w:rsid w:val="00B22AC7"/>
    <w:rsid w:val="00B61169"/>
    <w:rsid w:val="00B84671"/>
    <w:rsid w:val="00BA5AFF"/>
    <w:rsid w:val="00BA6103"/>
    <w:rsid w:val="00BC1AA2"/>
    <w:rsid w:val="00BD5253"/>
    <w:rsid w:val="00BE4550"/>
    <w:rsid w:val="00BF0A11"/>
    <w:rsid w:val="00C16945"/>
    <w:rsid w:val="00C71BD7"/>
    <w:rsid w:val="00C72E28"/>
    <w:rsid w:val="00C7626B"/>
    <w:rsid w:val="00CB28BA"/>
    <w:rsid w:val="00CE4036"/>
    <w:rsid w:val="00CE4129"/>
    <w:rsid w:val="00CF039B"/>
    <w:rsid w:val="00CF5AA3"/>
    <w:rsid w:val="00D00FDB"/>
    <w:rsid w:val="00D26A79"/>
    <w:rsid w:val="00D579ED"/>
    <w:rsid w:val="00D81748"/>
    <w:rsid w:val="00DC3BF0"/>
    <w:rsid w:val="00DE58DC"/>
    <w:rsid w:val="00DF7FE7"/>
    <w:rsid w:val="00E32C3F"/>
    <w:rsid w:val="00E4470B"/>
    <w:rsid w:val="00E4772E"/>
    <w:rsid w:val="00E54DBB"/>
    <w:rsid w:val="00E84D31"/>
    <w:rsid w:val="00EB0272"/>
    <w:rsid w:val="00EF3191"/>
    <w:rsid w:val="00EF7025"/>
    <w:rsid w:val="00F01F48"/>
    <w:rsid w:val="00F232F4"/>
    <w:rsid w:val="00F564A9"/>
    <w:rsid w:val="00F82482"/>
    <w:rsid w:val="00FB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1728"/>
  <w15:chartTrackingRefBased/>
  <w15:docId w15:val="{623FF157-2A33-4CDA-9B51-E9C9050F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paragraph" w:styleId="NormalWeb">
    <w:name w:val="Normal (Web)"/>
    <w:basedOn w:val="Normal"/>
    <w:semiHidden/>
    <w:unhideWhenUsed/>
    <w:rsid w:val="00631C35"/>
    <w:pPr>
      <w:overflowPunct/>
      <w:autoSpaceDE/>
      <w:autoSpaceDN/>
      <w:adjustRightInd/>
      <w:spacing w:before="100" w:after="100"/>
      <w:textAlignment w:val="auto"/>
    </w:pPr>
    <w:rPr>
      <w:szCs w:val="24"/>
    </w:rPr>
  </w:style>
  <w:style w:type="paragraph" w:styleId="Revision">
    <w:name w:val="Revision"/>
    <w:hidden/>
    <w:uiPriority w:val="99"/>
    <w:semiHidden/>
    <w:rsid w:val="00603900"/>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9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5</cp:revision>
  <cp:lastPrinted>2012-04-18T21:48:00Z</cp:lastPrinted>
  <dcterms:created xsi:type="dcterms:W3CDTF">2022-05-12T17:56:00Z</dcterms:created>
  <dcterms:modified xsi:type="dcterms:W3CDTF">2022-11-02T12:51:00Z</dcterms:modified>
</cp:coreProperties>
</file>